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58A" w:rsidRDefault="00A77FBD" w:rsidP="005D658A">
      <w:pPr>
        <w:wordWrap w:val="0"/>
        <w:spacing w:line="240" w:lineRule="auto"/>
        <w:outlineLvl w:val="0"/>
        <w:rPr>
          <w:rFonts w:ascii="ＭＳ ゴシック" w:eastAsia="ＭＳ ゴシック" w:hAnsi="ＭＳ ゴシック"/>
          <w:kern w:val="0"/>
          <w:sz w:val="24"/>
        </w:rP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34290</wp:posOffset>
                </wp:positionV>
                <wp:extent cx="6012180" cy="467995"/>
                <wp:effectExtent l="0" t="0" r="7620" b="825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2180" cy="467995"/>
                        </a:xfrm>
                        <a:prstGeom prst="rect">
                          <a:avLst/>
                        </a:prstGeom>
                        <a:solidFill>
                          <a:srgbClr val="E7E6E6"/>
                        </a:solidFill>
                        <a:ln w="12700" cap="flat" cmpd="sng" algn="ctr">
                          <a:solidFill>
                            <a:sysClr val="windowText" lastClr="000000"/>
                          </a:solidFill>
                          <a:prstDash val="solid"/>
                          <a:miter lim="800000"/>
                        </a:ln>
                        <a:effectLst/>
                      </wps:spPr>
                      <wps:txbx>
                        <w:txbxContent>
                          <w:p w:rsidR="005D658A" w:rsidRPr="005D658A" w:rsidRDefault="005D658A" w:rsidP="005D658A">
                            <w:pPr>
                              <w:jc w:val="center"/>
                              <w:rPr>
                                <w:color w:val="000000"/>
                                <w:sz w:val="24"/>
                              </w:rPr>
                            </w:pPr>
                            <w:r w:rsidRPr="005D658A">
                              <w:rPr>
                                <w:rFonts w:hint="eastAsia"/>
                                <w:color w:val="000000"/>
                                <w:sz w:val="24"/>
                              </w:rPr>
                              <w:t>区全域（特別景観形成地区を除く）の景観形成基準に対する適合状況説明書</w:t>
                            </w:r>
                          </w:p>
                          <w:p w:rsidR="005D658A" w:rsidRPr="005D658A" w:rsidRDefault="005D658A" w:rsidP="005D658A">
                            <w:pPr>
                              <w:jc w:val="center"/>
                              <w:rPr>
                                <w:rFonts w:ascii="ＭＳ ゴシック" w:eastAsia="ＭＳ ゴシック" w:hAnsi="ＭＳ ゴシック"/>
                                <w:color w:val="000000"/>
                                <w:sz w:val="24"/>
                              </w:rPr>
                            </w:pPr>
                            <w:r w:rsidRPr="005D658A">
                              <w:rPr>
                                <w:rFonts w:ascii="ＭＳ ゴシック" w:eastAsia="ＭＳ ゴシック" w:hAnsi="ＭＳ ゴシック" w:hint="eastAsia"/>
                                <w:color w:val="000000"/>
                                <w:sz w:val="24"/>
                              </w:rPr>
                              <w:t>（</w:t>
                            </w:r>
                            <w:r>
                              <w:rPr>
                                <w:rFonts w:ascii="ＭＳ ゴシック" w:eastAsia="ＭＳ ゴシック" w:hAnsi="ＭＳ ゴシック" w:hint="eastAsia"/>
                                <w:sz w:val="24"/>
                              </w:rPr>
                              <w:t>工作物の建設等</w:t>
                            </w:r>
                            <w:r w:rsidRPr="005D658A">
                              <w:rPr>
                                <w:rFonts w:ascii="ＭＳ ゴシック" w:eastAsia="ＭＳ ゴシック" w:hAnsi="ＭＳ ゴシック" w:hint="eastAsia"/>
                                <w:color w:val="000000"/>
                                <w:sz w:val="24"/>
                              </w:rPr>
                              <w:t>）</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0;margin-top:2.7pt;width:473.4pt;height:36.8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" fillcolor="#e7e6e6" strokecolor="windowText" strokeweight="1pt">
                <v:path arrowok="t"/>
                <v:textbox inset=",1mm,,1mm">
                  <w:txbxContent>
                    <w:p w:rsidR="005D658A" w:rsidRPr="005D658A" w:rsidRDefault="005D658A" w:rsidP="005D658A">
                      <w:pPr>
                        <w:jc w:val="center"/>
                        <w:rPr>
                          <w:color w:val="000000"/>
                          <w:sz w:val="24"/>
                        </w:rPr>
                      </w:pPr>
                      <w:r w:rsidRPr="005D658A">
                        <w:rPr>
                          <w:rFonts w:hint="eastAsia"/>
                          <w:color w:val="000000"/>
                          <w:sz w:val="24"/>
                        </w:rPr>
                        <w:t>区全域（特別景観形成地区を除く）の景観形成基準に対する適合状況説明書</w:t>
                      </w:r>
                    </w:p>
                    <w:p w:rsidR="005D658A" w:rsidRPr="005D658A" w:rsidRDefault="005D658A" w:rsidP="005D658A">
                      <w:pPr>
                        <w:jc w:val="center"/>
                        <w:rPr>
                          <w:rFonts w:ascii="ＭＳ ゴシック" w:eastAsia="ＭＳ ゴシック" w:hAnsi="ＭＳ ゴシック"/>
                          <w:color w:val="000000"/>
                          <w:sz w:val="24"/>
                        </w:rPr>
                      </w:pPr>
                      <w:r w:rsidRPr="005D658A">
                        <w:rPr>
                          <w:rFonts w:ascii="ＭＳ ゴシック" w:eastAsia="ＭＳ ゴシック" w:hAnsi="ＭＳ ゴシック" w:hint="eastAsia"/>
                          <w:color w:val="000000"/>
                          <w:sz w:val="24"/>
                        </w:rPr>
                        <w:t>（</w:t>
                      </w:r>
                      <w:r>
                        <w:rPr>
                          <w:rFonts w:ascii="ＭＳ ゴシック" w:eastAsia="ＭＳ ゴシック" w:hAnsi="ＭＳ ゴシック" w:hint="eastAsia"/>
                          <w:sz w:val="24"/>
                        </w:rPr>
                        <w:t>工作物の建設等</w:t>
                      </w:r>
                      <w:r w:rsidRPr="005D658A">
                        <w:rPr>
                          <w:rFonts w:ascii="ＭＳ ゴシック" w:eastAsia="ＭＳ ゴシック" w:hAnsi="ＭＳ ゴシック" w:hint="eastAsia"/>
                          <w:color w:val="000000"/>
                          <w:sz w:val="24"/>
                        </w:rPr>
                        <w:t>）</w:t>
                      </w:r>
                    </w:p>
                  </w:txbxContent>
                </v:textbox>
                <w10:wrap anchorx="margin"/>
              </v:rect>
            </w:pict>
          </mc:Fallback>
        </mc:AlternateContent>
      </w:r>
    </w:p>
    <w:p w:rsidR="005D658A" w:rsidRDefault="005D658A" w:rsidP="005D658A">
      <w:pPr>
        <w:wordWrap w:val="0"/>
        <w:spacing w:line="240" w:lineRule="auto"/>
        <w:outlineLvl w:val="0"/>
        <w:rPr>
          <w:rFonts w:ascii="ＭＳ ゴシック" w:eastAsia="ＭＳ ゴシック" w:hAnsi="ＭＳ ゴシック"/>
          <w:sz w:val="24"/>
        </w:rPr>
      </w:pPr>
    </w:p>
    <w:p w:rsidR="005D658A" w:rsidRDefault="005D658A" w:rsidP="005D658A">
      <w:pPr>
        <w:wordWrap w:val="0"/>
        <w:spacing w:line="240" w:lineRule="auto"/>
        <w:outlineLvl w:val="0"/>
        <w:rPr>
          <w:rFonts w:ascii="ＭＳ ゴシック" w:eastAsia="ＭＳ ゴシック" w:hAnsi="ＭＳ ゴシック"/>
          <w:sz w:val="24"/>
        </w:rPr>
      </w:pPr>
    </w:p>
    <w:p w:rsidR="005D658A" w:rsidRPr="00EE0A4A" w:rsidRDefault="005D658A" w:rsidP="005D658A">
      <w:pPr>
        <w:wordWrap w:val="0"/>
        <w:spacing w:line="240" w:lineRule="auto"/>
        <w:outlineLvl w:val="0"/>
        <w:rPr>
          <w:rFonts w:ascii="ＭＳ ゴシック" w:eastAsia="ＭＳ ゴシック" w:hAnsi="ＭＳ ゴシック"/>
          <w:sz w:val="21"/>
        </w:rPr>
      </w:pPr>
      <w:bookmarkStart w:id="0" w:name="_GoBack"/>
      <w:r w:rsidRPr="00EE0A4A">
        <w:rPr>
          <w:rFonts w:ascii="ＭＳ ゴシック" w:eastAsia="ＭＳ ゴシック" w:hAnsi="ＭＳ ゴシック" w:hint="eastAsia"/>
          <w:sz w:val="21"/>
        </w:rPr>
        <w:t>※　景観形成基準：景観法第８条第４項第２号に規定される基準</w:t>
      </w:r>
    </w:p>
    <w:p w:rsidR="005D658A" w:rsidRPr="00EE0A4A" w:rsidRDefault="005D658A" w:rsidP="005D658A">
      <w:pPr>
        <w:wordWrap w:val="0"/>
        <w:spacing w:line="240" w:lineRule="auto"/>
        <w:ind w:leftChars="100" w:left="200" w:firstLineChars="100" w:firstLine="210"/>
        <w:outlineLvl w:val="0"/>
        <w:rPr>
          <w:rFonts w:ascii="ＭＳ 明朝" w:hAnsi="ＭＳ 明朝"/>
          <w:sz w:val="21"/>
        </w:rPr>
      </w:pPr>
      <w:r w:rsidRPr="00EE0A4A">
        <w:rPr>
          <w:rFonts w:ascii="ＭＳ 明朝" w:hAnsi="ＭＳ 明朝" w:hint="eastAsia"/>
          <w:sz w:val="21"/>
        </w:rPr>
        <w:t>第二次足立区景観計画では、良好な景観の形成を推進するため、景観法の届出に際し適合を確認する、まち並みの景観的な調和を損ねないために守るべき基準を定めています。</w:t>
      </w:r>
    </w:p>
    <w:p w:rsidR="005D658A" w:rsidRPr="00EE0A4A" w:rsidRDefault="005D658A" w:rsidP="005D658A">
      <w:pPr>
        <w:wordWrap w:val="0"/>
        <w:spacing w:line="240" w:lineRule="auto"/>
        <w:ind w:leftChars="100" w:left="200" w:firstLineChars="100" w:firstLine="210"/>
        <w:outlineLvl w:val="0"/>
        <w:rPr>
          <w:rFonts w:ascii="ＭＳ ゴシック" w:eastAsia="ＭＳ ゴシック" w:hAnsi="ＭＳ ゴシック"/>
          <w:sz w:val="21"/>
        </w:rPr>
      </w:pPr>
      <w:r w:rsidRPr="00EE0A4A">
        <w:rPr>
          <w:rFonts w:ascii="ＭＳ ゴシック" w:eastAsia="ＭＳ ゴシック" w:hAnsi="ＭＳ ゴシック" w:hint="eastAsia"/>
          <w:sz w:val="21"/>
        </w:rPr>
        <w:t>各基準に対する適合状況を記載して下さい。</w:t>
      </w:r>
    </w:p>
    <w:p w:rsidR="00A84A65" w:rsidRPr="00EE0A4A" w:rsidRDefault="00A84A65">
      <w:pPr>
        <w:wordWrap w:val="0"/>
        <w:spacing w:line="201" w:lineRule="exact"/>
      </w:pPr>
    </w:p>
    <w:tbl>
      <w:tblPr>
        <w:tblW w:w="0" w:type="auto"/>
        <w:tblInd w:w="55" w:type="dxa"/>
        <w:tblLayout w:type="fixed"/>
        <w:tblCellMar>
          <w:left w:w="0" w:type="dxa"/>
          <w:right w:w="0" w:type="dxa"/>
        </w:tblCellMar>
        <w:tblLook w:val="0000" w:firstRow="0" w:lastRow="0" w:firstColumn="0" w:lastColumn="0" w:noHBand="0" w:noVBand="0"/>
      </w:tblPr>
      <w:tblGrid>
        <w:gridCol w:w="9500"/>
      </w:tblGrid>
      <w:tr w:rsidR="00EE0A4A" w:rsidRPr="00EE0A4A" w:rsidTr="00BB3DBD">
        <w:trPr>
          <w:trHeight w:hRule="exact" w:val="402"/>
        </w:trPr>
        <w:tc>
          <w:tcPr>
            <w:tcW w:w="9500" w:type="dxa"/>
            <w:tcBorders>
              <w:top w:val="single" w:sz="4" w:space="0" w:color="auto"/>
              <w:left w:val="single" w:sz="4" w:space="0" w:color="auto"/>
              <w:bottom w:val="single" w:sz="4" w:space="0" w:color="000000"/>
              <w:right w:val="single" w:sz="4" w:space="0" w:color="auto"/>
            </w:tcBorders>
            <w:vAlign w:val="center"/>
          </w:tcPr>
          <w:p w:rsidR="00A84A65" w:rsidRPr="00EE0A4A" w:rsidRDefault="00A84A65" w:rsidP="00BB3DBD">
            <w:pPr>
              <w:spacing w:beforeLines="50" w:before="120" w:line="200" w:lineRule="exact"/>
              <w:ind w:left="170" w:right="170"/>
              <w:rPr>
                <w:rFonts w:ascii="ＭＳ 明朝"/>
              </w:rPr>
            </w:pPr>
            <w:r w:rsidRPr="00EE0A4A">
              <w:rPr>
                <w:rFonts w:ascii="ＭＳ 明朝" w:hint="eastAsia"/>
              </w:rPr>
              <w:t>当該行為における景観形成に関する考え方</w:t>
            </w:r>
          </w:p>
        </w:tc>
      </w:tr>
      <w:tr w:rsidR="00A84A65" w:rsidRPr="00EE0A4A" w:rsidTr="005D658A">
        <w:trPr>
          <w:trHeight w:hRule="exact" w:val="1531"/>
        </w:trPr>
        <w:tc>
          <w:tcPr>
            <w:tcW w:w="9500" w:type="dxa"/>
            <w:tcBorders>
              <w:top w:val="single" w:sz="4" w:space="0" w:color="000000"/>
              <w:left w:val="single" w:sz="4" w:space="0" w:color="auto"/>
              <w:bottom w:val="single" w:sz="4" w:space="0" w:color="auto"/>
              <w:right w:val="single" w:sz="4" w:space="0" w:color="auto"/>
            </w:tcBorders>
          </w:tcPr>
          <w:p w:rsidR="00A84A65" w:rsidRPr="00EE0A4A" w:rsidRDefault="00A84A65" w:rsidP="006236FC">
            <w:pPr>
              <w:spacing w:beforeLines="50" w:before="120" w:line="200" w:lineRule="exact"/>
              <w:ind w:left="170" w:right="170"/>
              <w:jc w:val="left"/>
              <w:rPr>
                <w:rFonts w:ascii="ＭＳ ゴシック" w:eastAsia="ＭＳ ゴシック" w:hAnsi="ＭＳ ゴシック"/>
              </w:rPr>
            </w:pPr>
            <w:r w:rsidRPr="00EE0A4A">
              <w:rPr>
                <w:rFonts w:ascii="ＭＳ ゴシック" w:eastAsia="ＭＳ ゴシック" w:hAnsi="ＭＳ ゴシック" w:hint="eastAsia"/>
              </w:rPr>
              <w:t>記載欄</w:t>
            </w:r>
          </w:p>
          <w:p w:rsidR="005D658A" w:rsidRPr="00EE0A4A" w:rsidRDefault="005D658A" w:rsidP="006236FC">
            <w:pPr>
              <w:spacing w:beforeLines="50" w:before="120" w:line="200" w:lineRule="exact"/>
              <w:ind w:left="170" w:right="170"/>
              <w:jc w:val="left"/>
              <w:rPr>
                <w:rFonts w:ascii="ＭＳ ゴシック" w:eastAsia="ＭＳ ゴシック" w:hAnsi="ＭＳ ゴシック"/>
              </w:rPr>
            </w:pPr>
          </w:p>
        </w:tc>
      </w:tr>
    </w:tbl>
    <w:p w:rsidR="00A84A65" w:rsidRPr="00EE0A4A" w:rsidRDefault="00A84A65">
      <w:pPr>
        <w:jc w:val="left"/>
      </w:pPr>
    </w:p>
    <w:tbl>
      <w:tblPr>
        <w:tblW w:w="0" w:type="auto"/>
        <w:tblInd w:w="55" w:type="dxa"/>
        <w:tblLayout w:type="fixed"/>
        <w:tblCellMar>
          <w:left w:w="0" w:type="dxa"/>
          <w:right w:w="0" w:type="dxa"/>
        </w:tblCellMar>
        <w:tblLook w:val="0000" w:firstRow="0" w:lastRow="0" w:firstColumn="0" w:lastColumn="0" w:noHBand="0" w:noVBand="0"/>
      </w:tblPr>
      <w:tblGrid>
        <w:gridCol w:w="300"/>
        <w:gridCol w:w="9200"/>
        <w:gridCol w:w="50"/>
      </w:tblGrid>
      <w:tr w:rsidR="00EE0A4A" w:rsidRPr="00EE0A4A" w:rsidTr="00BB3DBD">
        <w:trPr>
          <w:cantSplit/>
          <w:trHeight w:hRule="exact" w:val="402"/>
        </w:trPr>
        <w:tc>
          <w:tcPr>
            <w:tcW w:w="9500" w:type="dxa"/>
            <w:gridSpan w:val="2"/>
            <w:tcBorders>
              <w:top w:val="single" w:sz="4" w:space="0" w:color="000000"/>
              <w:left w:val="single" w:sz="4" w:space="0" w:color="000000"/>
            </w:tcBorders>
            <w:vAlign w:val="center"/>
          </w:tcPr>
          <w:p w:rsidR="00A84A65" w:rsidRPr="00EE0A4A" w:rsidRDefault="005D658A" w:rsidP="00BB3DBD">
            <w:pPr>
              <w:wordWrap w:val="0"/>
              <w:spacing w:before="100" w:beforeAutospacing="1" w:line="200" w:lineRule="exact"/>
              <w:ind w:firstLineChars="100" w:firstLine="200"/>
            </w:pPr>
            <w:r w:rsidRPr="00EE0A4A">
              <w:rPr>
                <w:rFonts w:ascii="ＭＳ 明朝" w:hint="eastAsia"/>
              </w:rPr>
              <w:t xml:space="preserve">１　</w:t>
            </w:r>
            <w:r w:rsidR="00A84A65" w:rsidRPr="00EE0A4A">
              <w:rPr>
                <w:rFonts w:ascii="ＭＳ 明朝" w:hint="eastAsia"/>
              </w:rPr>
              <w:t>規模</w:t>
            </w:r>
          </w:p>
        </w:tc>
        <w:tc>
          <w:tcPr>
            <w:tcW w:w="50" w:type="dxa"/>
            <w:vMerge w:val="restart"/>
            <w:tcBorders>
              <w:left w:val="single" w:sz="4" w:space="0" w:color="000000"/>
            </w:tcBorders>
          </w:tcPr>
          <w:p w:rsidR="00A84A65" w:rsidRPr="00EE0A4A" w:rsidRDefault="00A84A65">
            <w:pPr>
              <w:wordWrap w:val="0"/>
              <w:spacing w:line="200" w:lineRule="exact"/>
            </w:pPr>
          </w:p>
        </w:tc>
      </w:tr>
      <w:tr w:rsidR="00EE0A4A" w:rsidRPr="00EE0A4A">
        <w:trPr>
          <w:cantSplit/>
          <w:trHeight w:hRule="exact" w:val="1701"/>
        </w:trPr>
        <w:tc>
          <w:tcPr>
            <w:tcW w:w="300" w:type="dxa"/>
            <w:tcBorders>
              <w:top w:val="single" w:sz="4" w:space="0" w:color="000000"/>
              <w:left w:val="single" w:sz="4" w:space="0" w:color="000000"/>
            </w:tcBorders>
          </w:tcPr>
          <w:p w:rsidR="00A84A65" w:rsidRPr="00EE0A4A" w:rsidRDefault="00A84A65" w:rsidP="006236FC">
            <w:pPr>
              <w:wordWrap w:val="0"/>
              <w:spacing w:before="100" w:beforeAutospacing="1" w:line="200" w:lineRule="exact"/>
            </w:pPr>
          </w:p>
        </w:tc>
        <w:tc>
          <w:tcPr>
            <w:tcW w:w="9200" w:type="dxa"/>
            <w:tcBorders>
              <w:top w:val="single" w:sz="4" w:space="0" w:color="000000"/>
              <w:left w:val="single" w:sz="4" w:space="0" w:color="000000"/>
            </w:tcBorders>
          </w:tcPr>
          <w:p w:rsidR="00A84A65" w:rsidRPr="00EE0A4A" w:rsidRDefault="00A84A65" w:rsidP="006236FC">
            <w:pPr>
              <w:wordWrap w:val="0"/>
              <w:spacing w:before="100" w:beforeAutospacing="1" w:line="200" w:lineRule="exact"/>
              <w:ind w:left="100" w:rightChars="50" w:right="100" w:hangingChars="50" w:hanging="100"/>
            </w:pPr>
            <w:r w:rsidRPr="00EE0A4A">
              <w:rPr>
                <w:rFonts w:ascii="ＭＳ 明朝" w:hint="eastAsia"/>
              </w:rPr>
              <w:t xml:space="preserve"> </w:t>
            </w:r>
            <w:r w:rsidR="006236FC" w:rsidRPr="00EE0A4A">
              <w:rPr>
                <w:rFonts w:ascii="ＭＳ 明朝" w:hint="eastAsia"/>
              </w:rPr>
              <w:t xml:space="preserve">　</w:t>
            </w:r>
            <w:r w:rsidRPr="00EE0A4A">
              <w:rPr>
                <w:rFonts w:hint="eastAsia"/>
              </w:rPr>
              <w:t>周囲の公園、道路、河川などから見たときに、圧迫感を感じさせないような離隔間隔を確保し、長大な壁面の工作物は避ける。</w:t>
            </w:r>
          </w:p>
          <w:p w:rsidR="006236FC" w:rsidRPr="00EE0A4A" w:rsidRDefault="00A84A65" w:rsidP="006236FC">
            <w:pPr>
              <w:wordWrap w:val="0"/>
              <w:spacing w:before="100" w:beforeAutospacing="1" w:line="200" w:lineRule="exact"/>
              <w:ind w:rightChars="50" w:right="100"/>
              <w:rPr>
                <w:rFonts w:ascii="ＭＳ ゴシック" w:eastAsia="ＭＳ ゴシック"/>
              </w:rPr>
            </w:pPr>
            <w:r w:rsidRPr="00EE0A4A">
              <w:rPr>
                <w:rFonts w:ascii="ＭＳ 明朝" w:hint="eastAsia"/>
              </w:rPr>
              <w:t xml:space="preserve"> </w:t>
            </w:r>
            <w:r w:rsidRPr="00EE0A4A">
              <w:rPr>
                <w:rFonts w:ascii="ＭＳ ゴシック" w:eastAsia="ＭＳ ゴシック" w:hint="eastAsia"/>
              </w:rPr>
              <w:t>記載欄</w:t>
            </w:r>
          </w:p>
          <w:p w:rsidR="006236FC" w:rsidRPr="00EE0A4A" w:rsidRDefault="006236FC" w:rsidP="006236FC">
            <w:pPr>
              <w:wordWrap w:val="0"/>
              <w:spacing w:before="100" w:beforeAutospacing="1" w:line="200" w:lineRule="exact"/>
              <w:ind w:rightChars="50" w:right="100"/>
              <w:rPr>
                <w:rFonts w:ascii="ＭＳ ゴシック" w:eastAsia="ＭＳ ゴシック"/>
              </w:rPr>
            </w:pPr>
          </w:p>
        </w:tc>
        <w:tc>
          <w:tcPr>
            <w:tcW w:w="50" w:type="dxa"/>
            <w:vMerge/>
            <w:tcBorders>
              <w:left w:val="single" w:sz="4" w:space="0" w:color="000000"/>
            </w:tcBorders>
          </w:tcPr>
          <w:p w:rsidR="00A84A65" w:rsidRPr="00EE0A4A" w:rsidRDefault="00A84A65">
            <w:pPr>
              <w:wordWrap w:val="0"/>
              <w:spacing w:line="200" w:lineRule="exact"/>
            </w:pPr>
          </w:p>
        </w:tc>
      </w:tr>
      <w:tr w:rsidR="00EE0A4A" w:rsidRPr="00EE0A4A" w:rsidTr="00BB3DBD">
        <w:trPr>
          <w:cantSplit/>
          <w:trHeight w:hRule="exact" w:val="402"/>
        </w:trPr>
        <w:tc>
          <w:tcPr>
            <w:tcW w:w="9500" w:type="dxa"/>
            <w:gridSpan w:val="2"/>
            <w:tcBorders>
              <w:top w:val="single" w:sz="4" w:space="0" w:color="000000"/>
              <w:left w:val="single" w:sz="4" w:space="0" w:color="000000"/>
              <w:bottom w:val="single" w:sz="4" w:space="0" w:color="auto"/>
            </w:tcBorders>
            <w:vAlign w:val="center"/>
          </w:tcPr>
          <w:p w:rsidR="00A84A65" w:rsidRPr="00EE0A4A" w:rsidRDefault="005D658A" w:rsidP="00BB3DBD">
            <w:pPr>
              <w:wordWrap w:val="0"/>
              <w:spacing w:before="100" w:beforeAutospacing="1" w:line="200" w:lineRule="exact"/>
              <w:ind w:rightChars="50" w:right="100" w:firstLineChars="100" w:firstLine="200"/>
            </w:pPr>
            <w:r w:rsidRPr="00EE0A4A">
              <w:rPr>
                <w:rFonts w:ascii="ＭＳ 明朝" w:hint="eastAsia"/>
              </w:rPr>
              <w:t xml:space="preserve">２　</w:t>
            </w:r>
            <w:r w:rsidR="004E2985" w:rsidRPr="00EE0A4A">
              <w:rPr>
                <w:rFonts w:hint="eastAsia"/>
              </w:rPr>
              <w:t>色彩</w:t>
            </w:r>
            <w:r w:rsidR="004E2985" w:rsidRPr="00EE0A4A">
              <w:rPr>
                <w:rFonts w:hint="eastAsia"/>
              </w:rPr>
              <w:t>/</w:t>
            </w:r>
            <w:r w:rsidR="004E2985" w:rsidRPr="00EE0A4A">
              <w:rPr>
                <w:rFonts w:hint="eastAsia"/>
              </w:rPr>
              <w:t>形態</w:t>
            </w:r>
            <w:r w:rsidR="004E2985" w:rsidRPr="00EE0A4A">
              <w:rPr>
                <w:rFonts w:hint="eastAsia"/>
              </w:rPr>
              <w:t>/</w:t>
            </w:r>
            <w:r w:rsidR="00A84A65" w:rsidRPr="00EE0A4A">
              <w:rPr>
                <w:rFonts w:hint="eastAsia"/>
              </w:rPr>
              <w:t>意匠</w:t>
            </w:r>
          </w:p>
        </w:tc>
        <w:tc>
          <w:tcPr>
            <w:tcW w:w="50" w:type="dxa"/>
            <w:vMerge/>
            <w:tcBorders>
              <w:left w:val="single" w:sz="4" w:space="0" w:color="000000"/>
            </w:tcBorders>
          </w:tcPr>
          <w:p w:rsidR="00A84A65" w:rsidRPr="00EE0A4A" w:rsidRDefault="00A84A65">
            <w:pPr>
              <w:wordWrap w:val="0"/>
              <w:spacing w:line="200" w:lineRule="exact"/>
            </w:pPr>
          </w:p>
        </w:tc>
      </w:tr>
      <w:tr w:rsidR="00EE0A4A" w:rsidRPr="00EE0A4A" w:rsidTr="006236FC">
        <w:trPr>
          <w:cantSplit/>
          <w:trHeight w:hRule="exact" w:val="2494"/>
        </w:trPr>
        <w:tc>
          <w:tcPr>
            <w:tcW w:w="300" w:type="dxa"/>
            <w:vMerge w:val="restart"/>
            <w:tcBorders>
              <w:top w:val="single" w:sz="4" w:space="0" w:color="auto"/>
              <w:left w:val="single" w:sz="4" w:space="0" w:color="000000"/>
            </w:tcBorders>
          </w:tcPr>
          <w:p w:rsidR="00A84A65" w:rsidRPr="00EE0A4A" w:rsidRDefault="00A84A65" w:rsidP="006236FC">
            <w:pPr>
              <w:wordWrap w:val="0"/>
              <w:spacing w:before="100" w:beforeAutospacing="1" w:line="200" w:lineRule="exact"/>
            </w:pPr>
          </w:p>
        </w:tc>
        <w:tc>
          <w:tcPr>
            <w:tcW w:w="9200" w:type="dxa"/>
            <w:tcBorders>
              <w:top w:val="single" w:sz="4" w:space="0" w:color="auto"/>
              <w:left w:val="single" w:sz="4" w:space="0" w:color="000000"/>
            </w:tcBorders>
          </w:tcPr>
          <w:p w:rsidR="00A84A65" w:rsidRPr="00EE0A4A" w:rsidRDefault="00A84A65" w:rsidP="006236FC">
            <w:pPr>
              <w:wordWrap w:val="0"/>
              <w:spacing w:before="100" w:beforeAutospacing="1" w:line="200" w:lineRule="exact"/>
              <w:ind w:leftChars="50" w:left="100" w:rightChars="50" w:right="100" w:firstLineChars="100" w:firstLine="200"/>
            </w:pPr>
            <w:r w:rsidRPr="00EE0A4A">
              <w:rPr>
                <w:rFonts w:hint="eastAsia"/>
              </w:rPr>
              <w:t>色彩や素材は、次の事項に適合するとともに、周辺景観との調和を図る。（ただし、コースターなどの遊戯施設で、壁面と認識できる部分をもたない工作物を除く。）</w:t>
            </w:r>
          </w:p>
          <w:p w:rsidR="00A84A65" w:rsidRPr="00EE0A4A" w:rsidRDefault="00A84A65" w:rsidP="006236FC">
            <w:pPr>
              <w:numPr>
                <w:ilvl w:val="0"/>
                <w:numId w:val="1"/>
              </w:numPr>
              <w:tabs>
                <w:tab w:val="clear" w:pos="460"/>
                <w:tab w:val="num" w:pos="714"/>
              </w:tabs>
              <w:wordWrap w:val="0"/>
              <w:spacing w:before="100" w:beforeAutospacing="1" w:line="200" w:lineRule="exact"/>
              <w:ind w:rightChars="50" w:right="100" w:hanging="101"/>
            </w:pPr>
            <w:r w:rsidRPr="00EE0A4A">
              <w:rPr>
                <w:rFonts w:hint="eastAsia"/>
              </w:rPr>
              <w:t>外壁や柱の色彩は、</w:t>
            </w:r>
            <w:r w:rsidR="00AB0A47" w:rsidRPr="00EE0A4A">
              <w:rPr>
                <w:rFonts w:hAnsi="ＭＳ 明朝" w:hint="eastAsia"/>
              </w:rPr>
              <w:t>第二次</w:t>
            </w:r>
            <w:r w:rsidRPr="00EE0A4A">
              <w:rPr>
                <w:rFonts w:hint="eastAsia"/>
              </w:rPr>
              <w:t>足立区景観計画に定める色彩基準Ⅲのとおりとする。</w:t>
            </w:r>
          </w:p>
          <w:p w:rsidR="00A84A65" w:rsidRPr="00EE0A4A" w:rsidRDefault="00A84A65" w:rsidP="006236FC">
            <w:pPr>
              <w:numPr>
                <w:ilvl w:val="0"/>
                <w:numId w:val="1"/>
              </w:numPr>
              <w:tabs>
                <w:tab w:val="clear" w:pos="460"/>
              </w:tabs>
              <w:wordWrap w:val="0"/>
              <w:spacing w:before="100" w:beforeAutospacing="1" w:line="200" w:lineRule="exact"/>
              <w:ind w:left="742" w:rightChars="50" w:right="100" w:hanging="383"/>
            </w:pPr>
            <w:r w:rsidRPr="00EE0A4A">
              <w:rPr>
                <w:rFonts w:hint="eastAsia"/>
              </w:rPr>
              <w:t>外壁や柱の素材は、美観が損なわれにくく、極端に光沢があるものは避ける。</w:t>
            </w:r>
          </w:p>
          <w:p w:rsidR="006236FC" w:rsidRPr="00EE0A4A" w:rsidRDefault="00A84A65" w:rsidP="006236FC">
            <w:pPr>
              <w:wordWrap w:val="0"/>
              <w:spacing w:before="100" w:beforeAutospacing="1" w:line="200" w:lineRule="exact"/>
              <w:ind w:rightChars="50" w:right="100"/>
              <w:rPr>
                <w:rFonts w:ascii="ＭＳ ゴシック" w:eastAsia="ＭＳ ゴシック"/>
              </w:rPr>
            </w:pPr>
            <w:r w:rsidRPr="00EE0A4A">
              <w:rPr>
                <w:rFonts w:ascii="ＭＳ 明朝" w:hint="eastAsia"/>
              </w:rPr>
              <w:t xml:space="preserve"> </w:t>
            </w:r>
            <w:r w:rsidRPr="00EE0A4A">
              <w:rPr>
                <w:rFonts w:ascii="ＭＳ ゴシック" w:eastAsia="ＭＳ ゴシック" w:hint="eastAsia"/>
              </w:rPr>
              <w:t>記載欄</w:t>
            </w:r>
          </w:p>
          <w:p w:rsidR="006236FC" w:rsidRPr="00EE0A4A" w:rsidRDefault="006236FC" w:rsidP="006236FC">
            <w:pPr>
              <w:wordWrap w:val="0"/>
              <w:spacing w:before="100" w:beforeAutospacing="1" w:line="200" w:lineRule="exact"/>
              <w:ind w:rightChars="50" w:right="100"/>
              <w:rPr>
                <w:rFonts w:ascii="ＭＳ ゴシック" w:eastAsia="ＭＳ ゴシック"/>
              </w:rPr>
            </w:pPr>
          </w:p>
          <w:p w:rsidR="006236FC" w:rsidRPr="00EE0A4A" w:rsidRDefault="006236FC" w:rsidP="006236FC">
            <w:pPr>
              <w:wordWrap w:val="0"/>
              <w:spacing w:before="100" w:beforeAutospacing="1" w:line="200" w:lineRule="exact"/>
              <w:ind w:rightChars="50" w:right="100"/>
              <w:rPr>
                <w:rFonts w:ascii="ＭＳ ゴシック" w:eastAsia="ＭＳ ゴシック"/>
              </w:rPr>
            </w:pPr>
          </w:p>
          <w:p w:rsidR="006236FC" w:rsidRPr="00EE0A4A" w:rsidRDefault="006236FC" w:rsidP="006236FC">
            <w:pPr>
              <w:wordWrap w:val="0"/>
              <w:spacing w:before="100" w:beforeAutospacing="1" w:line="200" w:lineRule="exact"/>
              <w:ind w:rightChars="50" w:right="100"/>
              <w:rPr>
                <w:rFonts w:ascii="ＭＳ ゴシック" w:eastAsia="ＭＳ ゴシック"/>
              </w:rPr>
            </w:pPr>
          </w:p>
        </w:tc>
        <w:tc>
          <w:tcPr>
            <w:tcW w:w="50" w:type="dxa"/>
            <w:tcBorders>
              <w:left w:val="single" w:sz="4" w:space="0" w:color="000000"/>
            </w:tcBorders>
          </w:tcPr>
          <w:p w:rsidR="00A84A65" w:rsidRPr="00EE0A4A" w:rsidRDefault="00A84A65">
            <w:pPr>
              <w:wordWrap w:val="0"/>
              <w:spacing w:line="200" w:lineRule="exact"/>
            </w:pPr>
          </w:p>
        </w:tc>
      </w:tr>
      <w:tr w:rsidR="00EE0A4A" w:rsidRPr="00EE0A4A" w:rsidTr="006236FC">
        <w:trPr>
          <w:cantSplit/>
          <w:trHeight w:hRule="exact" w:val="1701"/>
        </w:trPr>
        <w:tc>
          <w:tcPr>
            <w:tcW w:w="300" w:type="dxa"/>
            <w:vMerge/>
            <w:tcBorders>
              <w:left w:val="single" w:sz="4" w:space="0" w:color="000000"/>
            </w:tcBorders>
          </w:tcPr>
          <w:p w:rsidR="00A84A65" w:rsidRPr="00EE0A4A" w:rsidRDefault="00A84A65" w:rsidP="006236FC">
            <w:pPr>
              <w:wordWrap w:val="0"/>
              <w:spacing w:before="100" w:beforeAutospacing="1" w:line="200" w:lineRule="exact"/>
            </w:pPr>
          </w:p>
        </w:tc>
        <w:tc>
          <w:tcPr>
            <w:tcW w:w="9200" w:type="dxa"/>
            <w:tcBorders>
              <w:top w:val="single" w:sz="4" w:space="0" w:color="auto"/>
              <w:left w:val="single" w:sz="4" w:space="0" w:color="000000"/>
              <w:bottom w:val="single" w:sz="4" w:space="0" w:color="auto"/>
            </w:tcBorders>
          </w:tcPr>
          <w:p w:rsidR="00A84A65" w:rsidRPr="00EE0A4A" w:rsidRDefault="00A84A65" w:rsidP="006236FC">
            <w:pPr>
              <w:wordWrap w:val="0"/>
              <w:spacing w:before="100" w:beforeAutospacing="1" w:line="200" w:lineRule="exact"/>
              <w:ind w:leftChars="50" w:left="100" w:rightChars="50" w:right="100" w:firstLineChars="100" w:firstLine="200"/>
            </w:pPr>
            <w:r w:rsidRPr="00EE0A4A">
              <w:rPr>
                <w:rFonts w:hint="eastAsia"/>
              </w:rPr>
              <w:t>周囲の公園、道路、河川などの主要な眺望点から見たときに、周辺の景観と調和した形態・意匠とする。</w:t>
            </w:r>
          </w:p>
          <w:p w:rsidR="00A84A65" w:rsidRPr="00EE0A4A" w:rsidRDefault="00A84A65" w:rsidP="006236FC">
            <w:pPr>
              <w:wordWrap w:val="0"/>
              <w:spacing w:before="100" w:beforeAutospacing="1" w:line="200" w:lineRule="exact"/>
              <w:ind w:rightChars="50" w:right="100"/>
              <w:rPr>
                <w:rFonts w:ascii="ＭＳ ゴシック" w:eastAsia="ＭＳ ゴシック"/>
              </w:rPr>
            </w:pPr>
            <w:r w:rsidRPr="00EE0A4A">
              <w:rPr>
                <w:rFonts w:ascii="ＭＳ 明朝" w:hint="eastAsia"/>
              </w:rPr>
              <w:t xml:space="preserve"> </w:t>
            </w:r>
            <w:r w:rsidRPr="00EE0A4A">
              <w:rPr>
                <w:rFonts w:ascii="ＭＳ ゴシック" w:eastAsia="ＭＳ ゴシック" w:hint="eastAsia"/>
              </w:rPr>
              <w:t>記載欄</w:t>
            </w:r>
          </w:p>
          <w:p w:rsidR="006236FC" w:rsidRPr="00EE0A4A" w:rsidRDefault="006236FC" w:rsidP="006236FC">
            <w:pPr>
              <w:wordWrap w:val="0"/>
              <w:spacing w:before="100" w:beforeAutospacing="1" w:line="200" w:lineRule="exact"/>
              <w:ind w:rightChars="50" w:right="100"/>
              <w:rPr>
                <w:rFonts w:ascii="ＭＳ ゴシック" w:eastAsia="ＭＳ ゴシック"/>
              </w:rPr>
            </w:pPr>
          </w:p>
          <w:p w:rsidR="006236FC" w:rsidRPr="00EE0A4A" w:rsidRDefault="006236FC" w:rsidP="006236FC">
            <w:pPr>
              <w:wordWrap w:val="0"/>
              <w:spacing w:before="100" w:beforeAutospacing="1" w:line="200" w:lineRule="exact"/>
              <w:ind w:rightChars="50" w:right="100"/>
              <w:rPr>
                <w:rFonts w:ascii="ＭＳ ゴシック" w:eastAsia="ＭＳ ゴシック"/>
              </w:rPr>
            </w:pPr>
          </w:p>
          <w:p w:rsidR="005D658A" w:rsidRPr="00EE0A4A" w:rsidRDefault="005D658A" w:rsidP="006236FC">
            <w:pPr>
              <w:wordWrap w:val="0"/>
              <w:spacing w:before="100" w:beforeAutospacing="1" w:line="200" w:lineRule="exact"/>
              <w:ind w:rightChars="50" w:right="100"/>
              <w:rPr>
                <w:rFonts w:ascii="ＭＳ ゴシック" w:eastAsia="ＭＳ ゴシック"/>
              </w:rPr>
            </w:pPr>
          </w:p>
          <w:p w:rsidR="005D658A" w:rsidRPr="00EE0A4A" w:rsidRDefault="005D658A" w:rsidP="006236FC">
            <w:pPr>
              <w:wordWrap w:val="0"/>
              <w:spacing w:before="100" w:beforeAutospacing="1" w:line="200" w:lineRule="exact"/>
              <w:ind w:rightChars="50" w:right="100"/>
              <w:rPr>
                <w:rFonts w:ascii="ＭＳ 明朝"/>
              </w:rPr>
            </w:pPr>
          </w:p>
        </w:tc>
        <w:tc>
          <w:tcPr>
            <w:tcW w:w="50" w:type="dxa"/>
            <w:tcBorders>
              <w:left w:val="single" w:sz="4" w:space="0" w:color="000000"/>
            </w:tcBorders>
          </w:tcPr>
          <w:p w:rsidR="00A84A65" w:rsidRPr="00EE0A4A" w:rsidRDefault="00A84A65">
            <w:pPr>
              <w:wordWrap w:val="0"/>
              <w:spacing w:line="200" w:lineRule="exact"/>
            </w:pPr>
          </w:p>
        </w:tc>
      </w:tr>
      <w:tr w:rsidR="00A84A65" w:rsidRPr="00EE0A4A" w:rsidTr="005D658A">
        <w:trPr>
          <w:cantSplit/>
          <w:trHeight w:hRule="exact" w:val="1531"/>
        </w:trPr>
        <w:tc>
          <w:tcPr>
            <w:tcW w:w="300" w:type="dxa"/>
            <w:vMerge/>
            <w:tcBorders>
              <w:left w:val="single" w:sz="4" w:space="0" w:color="000000"/>
              <w:bottom w:val="single" w:sz="4" w:space="0" w:color="auto"/>
            </w:tcBorders>
          </w:tcPr>
          <w:p w:rsidR="00A84A65" w:rsidRPr="00EE0A4A" w:rsidRDefault="00A84A65" w:rsidP="006236FC">
            <w:pPr>
              <w:wordWrap w:val="0"/>
              <w:spacing w:before="100" w:beforeAutospacing="1" w:line="200" w:lineRule="exact"/>
            </w:pPr>
          </w:p>
        </w:tc>
        <w:tc>
          <w:tcPr>
            <w:tcW w:w="9200" w:type="dxa"/>
            <w:tcBorders>
              <w:top w:val="single" w:sz="4" w:space="0" w:color="auto"/>
              <w:left w:val="single" w:sz="4" w:space="0" w:color="000000"/>
              <w:bottom w:val="single" w:sz="4" w:space="0" w:color="auto"/>
            </w:tcBorders>
          </w:tcPr>
          <w:p w:rsidR="00A84A65" w:rsidRPr="00EE0A4A" w:rsidRDefault="00A84A65" w:rsidP="006236FC">
            <w:pPr>
              <w:wordWrap w:val="0"/>
              <w:spacing w:before="100" w:beforeAutospacing="1" w:line="200" w:lineRule="exact"/>
              <w:ind w:leftChars="50" w:left="100" w:rightChars="50" w:right="100" w:firstLineChars="100" w:firstLine="200"/>
            </w:pPr>
            <w:r w:rsidRPr="00EE0A4A">
              <w:rPr>
                <w:rFonts w:hint="eastAsia"/>
              </w:rPr>
              <w:t>設備等は、工作物と一体化するか緑化等により修景するなど周囲からの見え方に配慮する。</w:t>
            </w:r>
          </w:p>
          <w:p w:rsidR="00A84A65" w:rsidRPr="00EE0A4A" w:rsidRDefault="00A84A65" w:rsidP="006236FC">
            <w:pPr>
              <w:wordWrap w:val="0"/>
              <w:spacing w:before="100" w:beforeAutospacing="1" w:line="200" w:lineRule="exact"/>
              <w:ind w:leftChars="50" w:left="100" w:rightChars="50" w:right="100"/>
            </w:pPr>
            <w:r w:rsidRPr="00EE0A4A">
              <w:rPr>
                <w:rFonts w:ascii="ＭＳ ゴシック" w:eastAsia="ＭＳ ゴシック" w:hint="eastAsia"/>
              </w:rPr>
              <w:t>記載欄</w:t>
            </w:r>
          </w:p>
        </w:tc>
        <w:tc>
          <w:tcPr>
            <w:tcW w:w="50" w:type="dxa"/>
            <w:tcBorders>
              <w:left w:val="single" w:sz="4" w:space="0" w:color="000000"/>
            </w:tcBorders>
          </w:tcPr>
          <w:p w:rsidR="00A84A65" w:rsidRPr="00EE0A4A" w:rsidRDefault="00A84A65">
            <w:pPr>
              <w:wordWrap w:val="0"/>
              <w:spacing w:line="200" w:lineRule="exact"/>
            </w:pPr>
          </w:p>
        </w:tc>
      </w:tr>
    </w:tbl>
    <w:p w:rsidR="00A84A65" w:rsidRPr="00EE0A4A" w:rsidRDefault="00A84A65">
      <w:pPr>
        <w:wordWrap w:val="0"/>
        <w:spacing w:line="101" w:lineRule="exact"/>
      </w:pPr>
    </w:p>
    <w:p w:rsidR="00395EE5" w:rsidRPr="00EE0A4A" w:rsidRDefault="00395EE5">
      <w:pPr>
        <w:wordWrap w:val="0"/>
        <w:spacing w:line="101" w:lineRule="exact"/>
      </w:pPr>
    </w:p>
    <w:tbl>
      <w:tblPr>
        <w:tblW w:w="0" w:type="auto"/>
        <w:tblInd w:w="55" w:type="dxa"/>
        <w:tblLayout w:type="fixed"/>
        <w:tblCellMar>
          <w:left w:w="0" w:type="dxa"/>
          <w:right w:w="0" w:type="dxa"/>
        </w:tblCellMar>
        <w:tblLook w:val="0000" w:firstRow="0" w:lastRow="0" w:firstColumn="0" w:lastColumn="0" w:noHBand="0" w:noVBand="0"/>
      </w:tblPr>
      <w:tblGrid>
        <w:gridCol w:w="9500"/>
      </w:tblGrid>
      <w:tr w:rsidR="00EE0A4A" w:rsidRPr="00EE0A4A" w:rsidTr="00BB3DBD">
        <w:trPr>
          <w:trHeight w:hRule="exact" w:val="402"/>
        </w:trPr>
        <w:tc>
          <w:tcPr>
            <w:tcW w:w="9500" w:type="dxa"/>
            <w:tcBorders>
              <w:top w:val="single" w:sz="4" w:space="0" w:color="auto"/>
              <w:left w:val="single" w:sz="4" w:space="0" w:color="auto"/>
              <w:bottom w:val="single" w:sz="4" w:space="0" w:color="000000"/>
              <w:right w:val="single" w:sz="4" w:space="0" w:color="auto"/>
            </w:tcBorders>
            <w:vAlign w:val="center"/>
          </w:tcPr>
          <w:p w:rsidR="00A84A65" w:rsidRPr="00EE0A4A" w:rsidRDefault="00A84A65" w:rsidP="00BB3DBD">
            <w:pPr>
              <w:spacing w:before="100" w:beforeAutospacing="1" w:line="200" w:lineRule="exact"/>
              <w:ind w:left="170" w:right="170"/>
              <w:rPr>
                <w:rFonts w:ascii="ＭＳ 明朝"/>
              </w:rPr>
            </w:pPr>
            <w:r w:rsidRPr="00EE0A4A">
              <w:rPr>
                <w:rFonts w:ascii="ＭＳ 明朝" w:hint="eastAsia"/>
              </w:rPr>
              <w:t>上記以外で特に景観に配慮した事項</w:t>
            </w:r>
          </w:p>
        </w:tc>
      </w:tr>
      <w:tr w:rsidR="00EE0A4A" w:rsidRPr="00EE0A4A">
        <w:trPr>
          <w:trHeight w:hRule="exact" w:val="1701"/>
        </w:trPr>
        <w:tc>
          <w:tcPr>
            <w:tcW w:w="9500" w:type="dxa"/>
            <w:tcBorders>
              <w:top w:val="single" w:sz="4" w:space="0" w:color="000000"/>
              <w:left w:val="single" w:sz="4" w:space="0" w:color="auto"/>
              <w:bottom w:val="single" w:sz="4" w:space="0" w:color="auto"/>
              <w:right w:val="single" w:sz="4" w:space="0" w:color="auto"/>
            </w:tcBorders>
          </w:tcPr>
          <w:p w:rsidR="00A84A65" w:rsidRPr="00EE0A4A" w:rsidRDefault="00A84A65" w:rsidP="00845308">
            <w:pPr>
              <w:spacing w:before="100" w:beforeAutospacing="1" w:line="200" w:lineRule="exact"/>
              <w:ind w:left="170" w:right="170"/>
              <w:jc w:val="left"/>
              <w:rPr>
                <w:rFonts w:ascii="ＭＳ ゴシック" w:eastAsia="ＭＳ ゴシック" w:hAnsi="ＭＳ ゴシック"/>
              </w:rPr>
            </w:pPr>
            <w:r w:rsidRPr="00EE0A4A">
              <w:rPr>
                <w:rFonts w:ascii="ＭＳ ゴシック" w:eastAsia="ＭＳ ゴシック" w:hAnsi="ＭＳ ゴシック" w:hint="eastAsia"/>
              </w:rPr>
              <w:t>記載欄</w:t>
            </w:r>
          </w:p>
          <w:p w:rsidR="00845308" w:rsidRPr="00EE0A4A" w:rsidRDefault="00845308" w:rsidP="00845308">
            <w:pPr>
              <w:spacing w:before="100" w:beforeAutospacing="1" w:line="200" w:lineRule="exact"/>
              <w:ind w:left="170" w:right="170"/>
              <w:jc w:val="left"/>
              <w:rPr>
                <w:rFonts w:ascii="ＭＳ ゴシック" w:eastAsia="ＭＳ ゴシック" w:hAnsi="ＭＳ ゴシック"/>
              </w:rPr>
            </w:pPr>
          </w:p>
        </w:tc>
      </w:tr>
      <w:bookmarkEnd w:id="0"/>
    </w:tbl>
    <w:p w:rsidR="00A84A65" w:rsidRDefault="00A84A65" w:rsidP="005D658A">
      <w:pPr>
        <w:wordWrap w:val="0"/>
        <w:spacing w:line="101" w:lineRule="exact"/>
      </w:pPr>
    </w:p>
    <w:sectPr w:rsidR="00A84A65" w:rsidSect="004669B9">
      <w:headerReference w:type="default" r:id="rId7"/>
      <w:type w:val="nextColumn"/>
      <w:pgSz w:w="11905" w:h="16837"/>
      <w:pgMar w:top="851" w:right="1100" w:bottom="737" w:left="1134" w:header="142" w:footer="1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59C" w:rsidRDefault="001C459C">
      <w:pPr>
        <w:spacing w:line="240" w:lineRule="auto"/>
      </w:pPr>
      <w:r>
        <w:separator/>
      </w:r>
    </w:p>
  </w:endnote>
  <w:endnote w:type="continuationSeparator" w:id="0">
    <w:p w:rsidR="001C459C" w:rsidRDefault="001C45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59C" w:rsidRDefault="001C459C">
      <w:pPr>
        <w:spacing w:line="240" w:lineRule="auto"/>
      </w:pPr>
      <w:r>
        <w:separator/>
      </w:r>
    </w:p>
  </w:footnote>
  <w:footnote w:type="continuationSeparator" w:id="0">
    <w:p w:rsidR="001C459C" w:rsidRDefault="001C459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A65" w:rsidRDefault="00A84A65">
    <w:pPr>
      <w:pStyle w:val="a4"/>
      <w:jc w:val="right"/>
      <w:rPr>
        <w:rFonts w:eastAsia="ＭＳ ゴシック"/>
      </w:rPr>
    </w:pPr>
  </w:p>
  <w:p w:rsidR="00A84A65" w:rsidRDefault="00A84A65">
    <w:pPr>
      <w:pStyle w:val="a4"/>
      <w:jc w:val="right"/>
      <w:rPr>
        <w:rFonts w:eastAsia="ＭＳ ゴシック"/>
      </w:rPr>
    </w:pPr>
    <w:r>
      <w:rPr>
        <w:rFonts w:eastAsia="ＭＳ ゴシック" w:hint="eastAsia"/>
      </w:rPr>
      <w:t>区全域（工作物の建設等）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40754C"/>
    <w:multiLevelType w:val="hybridMultilevel"/>
    <w:tmpl w:val="A2D68708"/>
    <w:lvl w:ilvl="0" w:tplc="3F646D60">
      <w:start w:val="3"/>
      <w:numFmt w:val="bullet"/>
      <w:lvlText w:val="・"/>
      <w:lvlJc w:val="left"/>
      <w:pPr>
        <w:tabs>
          <w:tab w:val="num" w:pos="460"/>
        </w:tabs>
        <w:ind w:left="460" w:hanging="360"/>
      </w:pPr>
      <w:rPr>
        <w:rFonts w:ascii="ＭＳ 明朝" w:eastAsia="ＭＳ 明朝" w:hAnsi="ＭＳ 明朝" w:cs="Times New Roman" w:hint="eastAsia"/>
      </w:rPr>
    </w:lvl>
    <w:lvl w:ilvl="1" w:tplc="8C869D6E" w:tentative="1">
      <w:start w:val="1"/>
      <w:numFmt w:val="bullet"/>
      <w:lvlText w:val=""/>
      <w:lvlJc w:val="left"/>
      <w:pPr>
        <w:tabs>
          <w:tab w:val="num" w:pos="940"/>
        </w:tabs>
        <w:ind w:left="940" w:hanging="420"/>
      </w:pPr>
      <w:rPr>
        <w:rFonts w:ascii="Wingdings" w:hAnsi="Wingdings" w:hint="default"/>
      </w:rPr>
    </w:lvl>
    <w:lvl w:ilvl="2" w:tplc="F7204868" w:tentative="1">
      <w:start w:val="1"/>
      <w:numFmt w:val="bullet"/>
      <w:lvlText w:val=""/>
      <w:lvlJc w:val="left"/>
      <w:pPr>
        <w:tabs>
          <w:tab w:val="num" w:pos="1360"/>
        </w:tabs>
        <w:ind w:left="1360" w:hanging="420"/>
      </w:pPr>
      <w:rPr>
        <w:rFonts w:ascii="Wingdings" w:hAnsi="Wingdings" w:hint="default"/>
      </w:rPr>
    </w:lvl>
    <w:lvl w:ilvl="3" w:tplc="3870A38E" w:tentative="1">
      <w:start w:val="1"/>
      <w:numFmt w:val="bullet"/>
      <w:lvlText w:val=""/>
      <w:lvlJc w:val="left"/>
      <w:pPr>
        <w:tabs>
          <w:tab w:val="num" w:pos="1780"/>
        </w:tabs>
        <w:ind w:left="1780" w:hanging="420"/>
      </w:pPr>
      <w:rPr>
        <w:rFonts w:ascii="Wingdings" w:hAnsi="Wingdings" w:hint="default"/>
      </w:rPr>
    </w:lvl>
    <w:lvl w:ilvl="4" w:tplc="F04A048C" w:tentative="1">
      <w:start w:val="1"/>
      <w:numFmt w:val="bullet"/>
      <w:lvlText w:val=""/>
      <w:lvlJc w:val="left"/>
      <w:pPr>
        <w:tabs>
          <w:tab w:val="num" w:pos="2200"/>
        </w:tabs>
        <w:ind w:left="2200" w:hanging="420"/>
      </w:pPr>
      <w:rPr>
        <w:rFonts w:ascii="Wingdings" w:hAnsi="Wingdings" w:hint="default"/>
      </w:rPr>
    </w:lvl>
    <w:lvl w:ilvl="5" w:tplc="B3EACF0A" w:tentative="1">
      <w:start w:val="1"/>
      <w:numFmt w:val="bullet"/>
      <w:lvlText w:val=""/>
      <w:lvlJc w:val="left"/>
      <w:pPr>
        <w:tabs>
          <w:tab w:val="num" w:pos="2620"/>
        </w:tabs>
        <w:ind w:left="2620" w:hanging="420"/>
      </w:pPr>
      <w:rPr>
        <w:rFonts w:ascii="Wingdings" w:hAnsi="Wingdings" w:hint="default"/>
      </w:rPr>
    </w:lvl>
    <w:lvl w:ilvl="6" w:tplc="4186461C" w:tentative="1">
      <w:start w:val="1"/>
      <w:numFmt w:val="bullet"/>
      <w:lvlText w:val=""/>
      <w:lvlJc w:val="left"/>
      <w:pPr>
        <w:tabs>
          <w:tab w:val="num" w:pos="3040"/>
        </w:tabs>
        <w:ind w:left="3040" w:hanging="420"/>
      </w:pPr>
      <w:rPr>
        <w:rFonts w:ascii="Wingdings" w:hAnsi="Wingdings" w:hint="default"/>
      </w:rPr>
    </w:lvl>
    <w:lvl w:ilvl="7" w:tplc="1D8CFA8E" w:tentative="1">
      <w:start w:val="1"/>
      <w:numFmt w:val="bullet"/>
      <w:lvlText w:val=""/>
      <w:lvlJc w:val="left"/>
      <w:pPr>
        <w:tabs>
          <w:tab w:val="num" w:pos="3460"/>
        </w:tabs>
        <w:ind w:left="3460" w:hanging="420"/>
      </w:pPr>
      <w:rPr>
        <w:rFonts w:ascii="Wingdings" w:hAnsi="Wingdings" w:hint="default"/>
      </w:rPr>
    </w:lvl>
    <w:lvl w:ilvl="8" w:tplc="9EA84096" w:tentative="1">
      <w:start w:val="1"/>
      <w:numFmt w:val="bullet"/>
      <w:lvlText w:val=""/>
      <w:lvlJc w:val="left"/>
      <w:pPr>
        <w:tabs>
          <w:tab w:val="num" w:pos="3880"/>
        </w:tabs>
        <w:ind w:left="38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hyphenationZone w:val="0"/>
  <w:doNotHyphenateCaps/>
  <w:evenAndOddHeaders/>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58A"/>
    <w:rsid w:val="001C459C"/>
    <w:rsid w:val="00395EE5"/>
    <w:rsid w:val="004669B9"/>
    <w:rsid w:val="004D7A85"/>
    <w:rsid w:val="004E2985"/>
    <w:rsid w:val="005D658A"/>
    <w:rsid w:val="006236FC"/>
    <w:rsid w:val="00845308"/>
    <w:rsid w:val="00A77FBD"/>
    <w:rsid w:val="00A84A65"/>
    <w:rsid w:val="00AB0A47"/>
    <w:rsid w:val="00AF2400"/>
    <w:rsid w:val="00BB3DBD"/>
    <w:rsid w:val="00CA7C09"/>
    <w:rsid w:val="00CF6B9B"/>
    <w:rsid w:val="00EE060C"/>
    <w:rsid w:val="00EE0A4A"/>
    <w:rsid w:val="00F308D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E149F9D1-F198-455D-854E-85456B4F2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01" w:lineRule="atLeast"/>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　希(足立区)</dc:creator>
  <cp:keywords/>
  <cp:lastModifiedBy>石原　希(足立区)</cp:lastModifiedBy>
  <cp:revision>3</cp:revision>
  <cp:lastPrinted>2021-02-19T07:40:00Z</cp:lastPrinted>
  <dcterms:created xsi:type="dcterms:W3CDTF">2021-03-02T01:13:00Z</dcterms:created>
  <dcterms:modified xsi:type="dcterms:W3CDTF">2021-03-11T02:34:00Z</dcterms:modified>
</cp:coreProperties>
</file>