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4C4" w:rsidRPr="00E964C4" w:rsidRDefault="00E9357A" w:rsidP="00E964C4">
      <w:pPr>
        <w:spacing w:line="360" w:lineRule="atLeast"/>
        <w:rPr>
          <w:kern w:val="0"/>
          <w:sz w:val="22"/>
        </w:rPr>
      </w:pPr>
      <w:r w:rsidRPr="00E964C4">
        <w:rPr>
          <w:rFonts w:hint="eastAsia"/>
          <w:sz w:val="22"/>
        </w:rPr>
        <w:t>足立区成年後見支援事業後見報酬費用助成金交付要綱</w:t>
      </w:r>
    </w:p>
    <w:p w:rsidR="00E964C4" w:rsidRPr="00E964C4" w:rsidRDefault="00E964C4" w:rsidP="00E964C4">
      <w:pPr>
        <w:spacing w:line="360" w:lineRule="atLeast"/>
        <w:rPr>
          <w:sz w:val="22"/>
        </w:rPr>
      </w:pPr>
    </w:p>
    <w:p w:rsidR="00E964C4" w:rsidRPr="00E964C4" w:rsidRDefault="00E9357A" w:rsidP="00E964C4">
      <w:pPr>
        <w:spacing w:line="360" w:lineRule="atLeast"/>
        <w:rPr>
          <w:sz w:val="22"/>
        </w:rPr>
      </w:pPr>
      <w:r w:rsidRPr="00E964C4">
        <w:rPr>
          <w:rFonts w:hint="eastAsia"/>
          <w:sz w:val="22"/>
        </w:rPr>
        <w:t xml:space="preserve">　（目的）</w:t>
      </w:r>
    </w:p>
    <w:p w:rsidR="00E964C4" w:rsidRPr="00E964C4" w:rsidRDefault="00E9357A" w:rsidP="00E964C4">
      <w:pPr>
        <w:spacing w:line="360" w:lineRule="atLeast"/>
        <w:ind w:left="220" w:hangingChars="100" w:hanging="220"/>
        <w:rPr>
          <w:sz w:val="22"/>
        </w:rPr>
      </w:pPr>
      <w:r w:rsidRPr="00E964C4">
        <w:rPr>
          <w:rFonts w:hint="eastAsia"/>
          <w:sz w:val="22"/>
        </w:rPr>
        <w:t>第１条　この要綱は、成年後見制度の利用に当たり、成年後見人、保佐人及び補助人（以下「成年後見人等」という。）に対する報酬を負担することが困難である成年被後見人、被保佐人及び被補助人（以下「被後見人等」という。）に対し、必要な費用の全部又は一部を助成することにより、成年後見制度の利用を促進することを目的とする。</w:t>
      </w:r>
    </w:p>
    <w:p w:rsidR="00E964C4" w:rsidRPr="00E964C4" w:rsidRDefault="00E9357A" w:rsidP="00E964C4">
      <w:pPr>
        <w:spacing w:line="360" w:lineRule="atLeast"/>
        <w:rPr>
          <w:sz w:val="22"/>
        </w:rPr>
      </w:pPr>
      <w:r w:rsidRPr="00E964C4">
        <w:rPr>
          <w:rFonts w:hint="eastAsia"/>
          <w:sz w:val="22"/>
        </w:rPr>
        <w:t xml:space="preserve">　（助成の範囲）</w:t>
      </w:r>
    </w:p>
    <w:p w:rsidR="00E964C4" w:rsidRPr="00E964C4" w:rsidRDefault="00E9357A" w:rsidP="00E964C4">
      <w:pPr>
        <w:spacing w:line="360" w:lineRule="atLeast"/>
        <w:ind w:left="220" w:hangingChars="100" w:hanging="220"/>
        <w:rPr>
          <w:sz w:val="22"/>
        </w:rPr>
      </w:pPr>
      <w:r w:rsidRPr="00E964C4">
        <w:rPr>
          <w:rFonts w:hint="eastAsia"/>
          <w:sz w:val="22"/>
        </w:rPr>
        <w:t>第２条　助成の範囲は、民法（明治２９年法律第８９号）第８６２条（同法第８７６条の５第２項又は第８７６条の１０第１項において準用する場合を含む。）の規定による成年後見人等に対する報酬費用とする。</w:t>
      </w:r>
    </w:p>
    <w:p w:rsidR="00E964C4" w:rsidRPr="00E964C4" w:rsidRDefault="00E9357A" w:rsidP="00E964C4">
      <w:pPr>
        <w:spacing w:line="360" w:lineRule="atLeast"/>
        <w:rPr>
          <w:sz w:val="22"/>
        </w:rPr>
      </w:pPr>
      <w:r w:rsidRPr="00E964C4">
        <w:rPr>
          <w:rFonts w:hint="eastAsia"/>
          <w:sz w:val="22"/>
        </w:rPr>
        <w:t xml:space="preserve">　（助成対象者）</w:t>
      </w:r>
    </w:p>
    <w:p w:rsidR="00E964C4" w:rsidRPr="00E964C4" w:rsidRDefault="00E9357A" w:rsidP="00E964C4">
      <w:pPr>
        <w:spacing w:line="360" w:lineRule="atLeast"/>
        <w:ind w:left="220" w:hangingChars="100" w:hanging="220"/>
        <w:rPr>
          <w:sz w:val="22"/>
        </w:rPr>
      </w:pPr>
      <w:r w:rsidRPr="00E964C4">
        <w:rPr>
          <w:rFonts w:hint="eastAsia"/>
          <w:sz w:val="22"/>
        </w:rPr>
        <w:t>第３条　この要綱における助成金の対象者は、老人福祉法（昭和３８年法律第１３３号）第３２条、知的障害者福祉法（昭和３５年法律第３７号）第２８条又は精神保健及び精神障害者福祉に関する法律（昭和２５年法律第１２３号）第５１条の１１の２に基づく足立区長による審判請求（以下「足立区長の審判請求」という。）又は民法第７条、第１１条若しくは第１５条第１項の規定による、本人及び配偶者又は四親等内の親族による審判請求（以下「本人・親族による審判請求」という。）により、家庭裁判所が後見、保佐又は補助（以下「後見等」という。）開始の審判を決定した被後見人等であって、次の住所要件のいずれかに該当し、かつ、経済要件のいずれかに該当する者とする。ただし、区長が特に認めた場合はこの限りでない。</w:t>
      </w:r>
    </w:p>
    <w:p w:rsidR="00E964C4" w:rsidRPr="00E964C4" w:rsidRDefault="00E9357A" w:rsidP="00E964C4">
      <w:pPr>
        <w:spacing w:line="360" w:lineRule="atLeast"/>
        <w:ind w:left="220" w:hangingChars="100" w:hanging="220"/>
        <w:rPr>
          <w:sz w:val="22"/>
        </w:rPr>
      </w:pPr>
      <w:r w:rsidRPr="00E964C4">
        <w:rPr>
          <w:rFonts w:hint="eastAsia"/>
          <w:sz w:val="22"/>
        </w:rPr>
        <w:t xml:space="preserve">　（１）　住所要件</w:t>
      </w:r>
    </w:p>
    <w:p w:rsidR="00E964C4" w:rsidRPr="00E964C4" w:rsidRDefault="00E9357A" w:rsidP="00E964C4">
      <w:pPr>
        <w:spacing w:line="360" w:lineRule="atLeast"/>
        <w:ind w:left="660" w:hangingChars="300" w:hanging="660"/>
        <w:rPr>
          <w:sz w:val="22"/>
        </w:rPr>
      </w:pPr>
      <w:r w:rsidRPr="00E964C4">
        <w:rPr>
          <w:rFonts w:hint="eastAsia"/>
          <w:sz w:val="22"/>
        </w:rPr>
        <w:t xml:space="preserve">　　ア　足立区内に住所を有する者（足立区内の施設等への入所・入居に伴い足立区に転入した者のうち、介護保険の保険者、国民健康保険の保険者、生活保護法（昭和２５年法律第１４４号）による保護の実施機関又は障害者の日常生活及び社会生活を総合的に支援するための法律（平成１７年法律第１２３号。以下「障害者総合支援法」という。）の実施機関が足立区以外の区市町村（長）となっているものを除く。）</w:t>
      </w:r>
    </w:p>
    <w:p w:rsidR="00E964C4" w:rsidRPr="00E964C4" w:rsidRDefault="00E9357A" w:rsidP="004B5890">
      <w:pPr>
        <w:spacing w:line="360" w:lineRule="atLeast"/>
        <w:ind w:leftChars="209" w:left="659" w:hangingChars="100" w:hanging="220"/>
        <w:rPr>
          <w:sz w:val="22"/>
        </w:rPr>
      </w:pPr>
      <w:r w:rsidRPr="00E964C4">
        <w:rPr>
          <w:rFonts w:hint="eastAsia"/>
          <w:sz w:val="22"/>
        </w:rPr>
        <w:t>イ　足立区内に住所を有しない者のうち、足立区外の施設等への入所・入居等に伴う足立区からの転出により、介護保険の保険者、国民健康保険の保険者、生活保護法による保護の実施機関若しくは障害者総合支援法の実施機関が足立区（長）となっているもの又は足立区長の審判請求により、後見等開始の審判の決定を受けた被後見人等</w:t>
      </w:r>
    </w:p>
    <w:p w:rsidR="00E964C4" w:rsidRPr="00E964C4" w:rsidRDefault="00E9357A" w:rsidP="00E964C4">
      <w:pPr>
        <w:spacing w:line="360" w:lineRule="atLeast"/>
        <w:rPr>
          <w:sz w:val="22"/>
        </w:rPr>
      </w:pPr>
      <w:r w:rsidRPr="00E964C4">
        <w:rPr>
          <w:rFonts w:hint="eastAsia"/>
          <w:sz w:val="22"/>
        </w:rPr>
        <w:t xml:space="preserve">　（２）　経済要件</w:t>
      </w:r>
    </w:p>
    <w:p w:rsidR="00E964C4" w:rsidRPr="00E964C4" w:rsidRDefault="00E9357A" w:rsidP="00E964C4">
      <w:pPr>
        <w:spacing w:line="360" w:lineRule="atLeast"/>
        <w:ind w:left="660" w:hangingChars="300" w:hanging="660"/>
        <w:rPr>
          <w:sz w:val="22"/>
        </w:rPr>
      </w:pPr>
      <w:r w:rsidRPr="00E964C4">
        <w:rPr>
          <w:rFonts w:hint="eastAsia"/>
          <w:sz w:val="22"/>
        </w:rPr>
        <w:t xml:space="preserve">　　ア　生活保護法による保護を受けている者で、報酬付与申立時に家庭裁判所へ提出した財産目録の預貯金等の合計額が６０万円以下であり、かつ、資産化して報酬</w:t>
      </w:r>
      <w:r w:rsidRPr="00E964C4">
        <w:rPr>
          <w:rFonts w:hint="eastAsia"/>
          <w:sz w:val="22"/>
        </w:rPr>
        <w:lastRenderedPageBreak/>
        <w:t>の支払に充てることができる適当な資産がないもの</w:t>
      </w:r>
    </w:p>
    <w:p w:rsidR="00E964C4" w:rsidRPr="00E964C4" w:rsidRDefault="00E9357A" w:rsidP="00E964C4">
      <w:pPr>
        <w:spacing w:line="360" w:lineRule="atLeast"/>
        <w:ind w:left="660" w:hangingChars="300" w:hanging="660"/>
        <w:rPr>
          <w:sz w:val="22"/>
        </w:rPr>
      </w:pPr>
      <w:r w:rsidRPr="00E964C4">
        <w:rPr>
          <w:rFonts w:hint="eastAsia"/>
          <w:sz w:val="22"/>
        </w:rPr>
        <w:t xml:space="preserve">　　イ　成年後見人等への後見報酬費用を負担することにより要保護者となる者で、報酬付与申立時に家庭裁判所へ提出した財産目録の預貯金等の合計額が６０万円以下であり、かつ、資産化して報酬の支払に充てることができる適当な資産がないもの　　</w:t>
      </w:r>
    </w:p>
    <w:p w:rsidR="00BA7012" w:rsidRDefault="00E9357A" w:rsidP="00BA7012">
      <w:pPr>
        <w:spacing w:line="360" w:lineRule="atLeast"/>
        <w:ind w:leftChars="2" w:left="224" w:hangingChars="100" w:hanging="220"/>
        <w:rPr>
          <w:sz w:val="22"/>
        </w:rPr>
      </w:pPr>
      <w:r w:rsidRPr="00E964C4">
        <w:rPr>
          <w:rFonts w:hint="eastAsia"/>
          <w:sz w:val="22"/>
        </w:rPr>
        <w:t>２　前項の規定にかかわらず、次に掲げる者は助成の対象としない。ただし、区長が特に認めた場合はこの限りでない。</w:t>
      </w:r>
    </w:p>
    <w:p w:rsidR="00BA7012" w:rsidRDefault="00E9357A" w:rsidP="00BA7012">
      <w:pPr>
        <w:spacing w:line="360" w:lineRule="atLeast"/>
        <w:ind w:leftChars="102" w:left="654" w:hangingChars="200" w:hanging="440"/>
        <w:rPr>
          <w:sz w:val="22"/>
        </w:rPr>
      </w:pPr>
      <w:r w:rsidRPr="00E964C4">
        <w:rPr>
          <w:rFonts w:hint="eastAsia"/>
          <w:sz w:val="22"/>
        </w:rPr>
        <w:t>（１）　平成２７年３月３１日以前に、本人又はその親族による審判請求により、後見等開始の審判の決定を受けた被後見人等</w:t>
      </w:r>
    </w:p>
    <w:p w:rsidR="00BA7012" w:rsidRDefault="00E9357A" w:rsidP="00BA7012">
      <w:pPr>
        <w:spacing w:line="360" w:lineRule="atLeast"/>
        <w:ind w:leftChars="102" w:left="654" w:hangingChars="200" w:hanging="440"/>
        <w:rPr>
          <w:sz w:val="22"/>
        </w:rPr>
      </w:pPr>
      <w:r w:rsidRPr="00E964C4">
        <w:rPr>
          <w:rFonts w:hint="eastAsia"/>
          <w:sz w:val="22"/>
        </w:rPr>
        <w:t>（２）　配偶者又は四親等以内の親族が成年後見人等に選任されている被後見人等</w:t>
      </w:r>
    </w:p>
    <w:p w:rsidR="00E964C4" w:rsidRPr="00E964C4" w:rsidRDefault="00E9357A" w:rsidP="00BA7012">
      <w:pPr>
        <w:spacing w:line="360" w:lineRule="atLeast"/>
        <w:ind w:leftChars="102" w:left="654" w:hangingChars="200" w:hanging="440"/>
        <w:rPr>
          <w:sz w:val="22"/>
        </w:rPr>
      </w:pPr>
      <w:r w:rsidRPr="00E964C4">
        <w:rPr>
          <w:rFonts w:hint="eastAsia"/>
          <w:sz w:val="22"/>
        </w:rPr>
        <w:t>（３）　足立区長以外の区市町村長の審判請求により、後見等開始の審判の決定を受けた被後見人等</w:t>
      </w:r>
    </w:p>
    <w:p w:rsidR="00E964C4" w:rsidRPr="00E964C4" w:rsidRDefault="00E9357A" w:rsidP="00E964C4">
      <w:pPr>
        <w:spacing w:line="360" w:lineRule="atLeast"/>
        <w:rPr>
          <w:sz w:val="22"/>
        </w:rPr>
      </w:pPr>
      <w:r w:rsidRPr="00E964C4">
        <w:rPr>
          <w:rFonts w:hint="eastAsia"/>
          <w:sz w:val="22"/>
        </w:rPr>
        <w:t xml:space="preserve">　（被後見人等が死亡した場合の助成対象者の特例）</w:t>
      </w:r>
    </w:p>
    <w:p w:rsidR="00E964C4" w:rsidRPr="00E964C4" w:rsidRDefault="00E9357A" w:rsidP="00E964C4">
      <w:pPr>
        <w:spacing w:line="360" w:lineRule="atLeast"/>
        <w:ind w:left="220" w:hangingChars="100" w:hanging="220"/>
        <w:rPr>
          <w:sz w:val="22"/>
        </w:rPr>
      </w:pPr>
      <w:r w:rsidRPr="00E964C4">
        <w:rPr>
          <w:rFonts w:hint="eastAsia"/>
          <w:sz w:val="22"/>
        </w:rPr>
        <w:t>第４条　前条の規定にかかわらず、　第７条の規定による申請を行う前に被後見人等が死亡した場合は、報酬付与の審判により報酬を付与することとされた成年後見人等を助成対象者とする。</w:t>
      </w:r>
    </w:p>
    <w:p w:rsidR="00E964C4" w:rsidRPr="00E964C4" w:rsidRDefault="00E9357A" w:rsidP="00E964C4">
      <w:pPr>
        <w:spacing w:line="360" w:lineRule="atLeast"/>
        <w:ind w:left="220" w:hangingChars="100" w:hanging="220"/>
        <w:rPr>
          <w:sz w:val="22"/>
        </w:rPr>
      </w:pPr>
      <w:r w:rsidRPr="00E964C4">
        <w:rPr>
          <w:rFonts w:hint="eastAsia"/>
          <w:sz w:val="22"/>
        </w:rPr>
        <w:t>２　前項の助成対象者に対して助成を行う場合は、被後見人等の死亡時において、被後見人等が前条に定める要件に該当していなければならない。</w:t>
      </w:r>
    </w:p>
    <w:p w:rsidR="00E964C4" w:rsidRPr="00E964C4" w:rsidRDefault="00E9357A" w:rsidP="00E964C4">
      <w:pPr>
        <w:spacing w:line="360" w:lineRule="atLeast"/>
        <w:rPr>
          <w:sz w:val="22"/>
        </w:rPr>
      </w:pPr>
      <w:r w:rsidRPr="00E964C4">
        <w:rPr>
          <w:rFonts w:hint="eastAsia"/>
          <w:sz w:val="22"/>
        </w:rPr>
        <w:t xml:space="preserve">　（助成対象期間）</w:t>
      </w:r>
    </w:p>
    <w:p w:rsidR="00E964C4" w:rsidRPr="00E964C4" w:rsidRDefault="00E9357A" w:rsidP="00E964C4">
      <w:pPr>
        <w:spacing w:line="360" w:lineRule="atLeast"/>
        <w:ind w:left="220" w:hangingChars="100" w:hanging="220"/>
        <w:rPr>
          <w:sz w:val="22"/>
        </w:rPr>
      </w:pPr>
      <w:r w:rsidRPr="00E964C4">
        <w:rPr>
          <w:rFonts w:hint="eastAsia"/>
          <w:sz w:val="22"/>
        </w:rPr>
        <w:t>第５条　助成対象期間は、成年後見人等が行った一定期間の後見等の事務に対して事後にその報酬額を決定するという報酬付与審判の特性に鑑み、報酬付与審判によって決定された報酬対象期間とする。</w:t>
      </w:r>
    </w:p>
    <w:p w:rsidR="00E964C4" w:rsidRPr="00E964C4" w:rsidRDefault="00E9357A" w:rsidP="00E964C4">
      <w:pPr>
        <w:spacing w:line="360" w:lineRule="atLeast"/>
        <w:ind w:left="220" w:hangingChars="100" w:hanging="220"/>
        <w:rPr>
          <w:sz w:val="22"/>
        </w:rPr>
      </w:pPr>
      <w:r w:rsidRPr="00E964C4">
        <w:rPr>
          <w:rFonts w:hint="eastAsia"/>
          <w:sz w:val="22"/>
        </w:rPr>
        <w:t xml:space="preserve">　（助成金上限額）</w:t>
      </w:r>
    </w:p>
    <w:p w:rsidR="00E964C4" w:rsidRPr="00E964C4" w:rsidRDefault="00E9357A" w:rsidP="00E964C4">
      <w:pPr>
        <w:spacing w:line="360" w:lineRule="atLeast"/>
        <w:ind w:left="220" w:hanging="220"/>
        <w:rPr>
          <w:sz w:val="22"/>
        </w:rPr>
      </w:pPr>
      <w:r w:rsidRPr="00E964C4">
        <w:rPr>
          <w:rFonts w:hint="eastAsia"/>
          <w:sz w:val="22"/>
        </w:rPr>
        <w:t>第６条　助成金額は、月を単位として２万円を上限とする。ただし、あだち区民後見人の助成金額は、月を単位として１万円を上限とする。</w:t>
      </w:r>
    </w:p>
    <w:p w:rsidR="00E964C4" w:rsidRPr="00E964C4" w:rsidRDefault="00E9357A" w:rsidP="00E964C4">
      <w:pPr>
        <w:spacing w:line="360" w:lineRule="atLeast"/>
        <w:rPr>
          <w:sz w:val="22"/>
        </w:rPr>
      </w:pPr>
      <w:r w:rsidRPr="00E964C4">
        <w:rPr>
          <w:rFonts w:hint="eastAsia"/>
          <w:sz w:val="22"/>
        </w:rPr>
        <w:t>（助成金交付の申請）</w:t>
      </w:r>
    </w:p>
    <w:p w:rsidR="00E964C4" w:rsidRPr="00E964C4" w:rsidRDefault="00E9357A" w:rsidP="00E964C4">
      <w:pPr>
        <w:spacing w:line="360" w:lineRule="atLeast"/>
        <w:ind w:left="220" w:hangingChars="100" w:hanging="220"/>
        <w:rPr>
          <w:sz w:val="22"/>
        </w:rPr>
      </w:pPr>
      <w:r w:rsidRPr="00E964C4">
        <w:rPr>
          <w:rFonts w:hint="eastAsia"/>
          <w:sz w:val="22"/>
        </w:rPr>
        <w:t>第７条　助成金の交付を受けようとする者は、報酬付与の審判が確定した日から９０日以内に足立区成年後見支援事業後見報酬費用助成金交付申請書（第１号様式）に必要書類を添えて、区長に対して申請を行うものとする。</w:t>
      </w:r>
    </w:p>
    <w:p w:rsidR="00E964C4" w:rsidRPr="00E964C4" w:rsidRDefault="00E9357A" w:rsidP="00E964C4">
      <w:pPr>
        <w:spacing w:line="360" w:lineRule="atLeast"/>
        <w:rPr>
          <w:sz w:val="22"/>
        </w:rPr>
      </w:pPr>
      <w:r w:rsidRPr="00E964C4">
        <w:rPr>
          <w:rFonts w:hint="eastAsia"/>
          <w:sz w:val="22"/>
        </w:rPr>
        <w:t>２　前項の申請書には、次に掲げる書類を添付しなければならない。</w:t>
      </w:r>
    </w:p>
    <w:p w:rsidR="00E964C4" w:rsidRPr="00E964C4" w:rsidRDefault="00E9357A" w:rsidP="00E964C4">
      <w:pPr>
        <w:spacing w:line="360" w:lineRule="atLeast"/>
        <w:ind w:firstLineChars="100" w:firstLine="220"/>
        <w:rPr>
          <w:sz w:val="22"/>
        </w:rPr>
      </w:pPr>
      <w:r w:rsidRPr="00E964C4">
        <w:rPr>
          <w:rFonts w:hint="eastAsia"/>
          <w:sz w:val="22"/>
        </w:rPr>
        <w:t>（１）　報酬付与審判書の写し</w:t>
      </w:r>
    </w:p>
    <w:p w:rsidR="00E964C4" w:rsidRPr="00E964C4" w:rsidRDefault="00E9357A" w:rsidP="00E964C4">
      <w:pPr>
        <w:spacing w:line="360" w:lineRule="atLeast"/>
        <w:ind w:firstLineChars="100" w:firstLine="220"/>
        <w:rPr>
          <w:sz w:val="22"/>
        </w:rPr>
      </w:pPr>
      <w:r w:rsidRPr="00E964C4">
        <w:rPr>
          <w:rFonts w:hint="eastAsia"/>
          <w:sz w:val="22"/>
        </w:rPr>
        <w:t>（２）　登記事項証明書の写し</w:t>
      </w:r>
    </w:p>
    <w:p w:rsidR="00E964C4" w:rsidRPr="00E964C4" w:rsidRDefault="00E9357A" w:rsidP="00E964C4">
      <w:pPr>
        <w:spacing w:line="360" w:lineRule="atLeast"/>
        <w:ind w:firstLineChars="100" w:firstLine="220"/>
        <w:rPr>
          <w:sz w:val="22"/>
        </w:rPr>
      </w:pPr>
      <w:r w:rsidRPr="00E964C4">
        <w:rPr>
          <w:rFonts w:hint="eastAsia"/>
          <w:sz w:val="22"/>
        </w:rPr>
        <w:t>（３）　家庭裁判所に提出した財産目録の写し（報酬付与申立時のもの）</w:t>
      </w:r>
    </w:p>
    <w:p w:rsidR="00E964C4" w:rsidRPr="00E964C4" w:rsidRDefault="00E9357A" w:rsidP="00E964C4">
      <w:pPr>
        <w:spacing w:line="360" w:lineRule="atLeast"/>
        <w:ind w:firstLineChars="100" w:firstLine="220"/>
        <w:rPr>
          <w:sz w:val="22"/>
          <w:bdr w:val="single" w:sz="4" w:space="0" w:color="auto"/>
        </w:rPr>
      </w:pPr>
      <w:r w:rsidRPr="00E964C4">
        <w:rPr>
          <w:rFonts w:hint="eastAsia"/>
          <w:sz w:val="22"/>
        </w:rPr>
        <w:t>（４）　その他区長が必要と認める書類</w:t>
      </w:r>
    </w:p>
    <w:p w:rsidR="00E964C4" w:rsidRPr="00E964C4" w:rsidRDefault="00E9357A" w:rsidP="00E964C4">
      <w:pPr>
        <w:spacing w:line="360" w:lineRule="atLeast"/>
        <w:ind w:left="220" w:hangingChars="100" w:hanging="220"/>
        <w:rPr>
          <w:sz w:val="22"/>
        </w:rPr>
      </w:pPr>
      <w:r w:rsidRPr="00E964C4">
        <w:rPr>
          <w:rFonts w:hint="eastAsia"/>
          <w:sz w:val="22"/>
        </w:rPr>
        <w:t>３　成年後見人等は、被後見人等に代わって第１項の規定による申請を行うことができる。</w:t>
      </w:r>
    </w:p>
    <w:p w:rsidR="00E964C4" w:rsidRPr="00E964C4" w:rsidRDefault="00E9357A" w:rsidP="00E964C4">
      <w:pPr>
        <w:spacing w:line="360" w:lineRule="atLeast"/>
        <w:ind w:left="220" w:hangingChars="100" w:hanging="220"/>
        <w:rPr>
          <w:sz w:val="22"/>
        </w:rPr>
      </w:pPr>
      <w:r w:rsidRPr="00E964C4">
        <w:rPr>
          <w:rFonts w:hint="eastAsia"/>
          <w:sz w:val="22"/>
        </w:rPr>
        <w:lastRenderedPageBreak/>
        <w:t xml:space="preserve">　（助成金交付決定及び通知）</w:t>
      </w:r>
    </w:p>
    <w:p w:rsidR="00E964C4" w:rsidRPr="00E964C4" w:rsidRDefault="00E9357A" w:rsidP="00E964C4">
      <w:pPr>
        <w:spacing w:line="360" w:lineRule="atLeast"/>
        <w:ind w:left="220" w:hangingChars="100" w:hanging="220"/>
        <w:rPr>
          <w:sz w:val="22"/>
        </w:rPr>
      </w:pPr>
      <w:r w:rsidRPr="00E964C4">
        <w:rPr>
          <w:rFonts w:hint="eastAsia"/>
          <w:sz w:val="22"/>
        </w:rPr>
        <w:t>第８条　区長は、前条の規定による申請があったときは、その内容を審査の上、助成の可否を決定し、足立区成年後見支援事業後見報酬費用助成金交付・不交付決定通知書（第２号様式）により、決定内容を申請者に通知するものとする。</w:t>
      </w:r>
    </w:p>
    <w:p w:rsidR="00E964C4" w:rsidRPr="00E964C4" w:rsidRDefault="00E9357A" w:rsidP="00E964C4">
      <w:pPr>
        <w:spacing w:line="360" w:lineRule="atLeast"/>
        <w:ind w:left="220" w:hangingChars="100" w:hanging="220"/>
        <w:rPr>
          <w:sz w:val="22"/>
        </w:rPr>
      </w:pPr>
      <w:r w:rsidRPr="00E964C4">
        <w:rPr>
          <w:rFonts w:hint="eastAsia"/>
          <w:sz w:val="22"/>
        </w:rPr>
        <w:t xml:space="preserve">　（助成金の請求及び交付）</w:t>
      </w:r>
    </w:p>
    <w:p w:rsidR="00E964C4" w:rsidRPr="00E964C4" w:rsidRDefault="00E9357A" w:rsidP="00E964C4">
      <w:pPr>
        <w:spacing w:line="360" w:lineRule="atLeast"/>
        <w:ind w:left="220" w:hangingChars="100" w:hanging="220"/>
        <w:rPr>
          <w:sz w:val="22"/>
        </w:rPr>
      </w:pPr>
      <w:r w:rsidRPr="00E964C4">
        <w:rPr>
          <w:rFonts w:hint="eastAsia"/>
          <w:sz w:val="22"/>
        </w:rPr>
        <w:t>第９条　前条の規定により助成金交付の決定を受けた助成対象者は、足立区成年後見支援事業後見報酬費用助成金請求書兼口座振替依頼書（第３号様式）により、区長に対して助成金の請求をするものとする。</w:t>
      </w:r>
    </w:p>
    <w:p w:rsidR="00E964C4" w:rsidRPr="00E964C4" w:rsidRDefault="00E9357A" w:rsidP="00E964C4">
      <w:pPr>
        <w:spacing w:line="360" w:lineRule="atLeast"/>
        <w:rPr>
          <w:sz w:val="22"/>
        </w:rPr>
      </w:pPr>
      <w:r w:rsidRPr="00E964C4">
        <w:rPr>
          <w:rFonts w:hint="eastAsia"/>
          <w:sz w:val="22"/>
        </w:rPr>
        <w:t>２　成年後見人等は、助成対象者に代わって前項の規定による請求を行うことができる。</w:t>
      </w:r>
    </w:p>
    <w:p w:rsidR="00E964C4" w:rsidRPr="00E964C4" w:rsidRDefault="00E9357A" w:rsidP="00E964C4">
      <w:pPr>
        <w:spacing w:line="360" w:lineRule="atLeast"/>
        <w:rPr>
          <w:sz w:val="22"/>
        </w:rPr>
      </w:pPr>
      <w:r w:rsidRPr="00E964C4">
        <w:rPr>
          <w:rFonts w:hint="eastAsia"/>
          <w:sz w:val="22"/>
        </w:rPr>
        <w:t>３　区長は、前２項の規定による請求があったときは、速やかに助成金を交付する。</w:t>
      </w:r>
    </w:p>
    <w:p w:rsidR="00E964C4" w:rsidRPr="00E964C4" w:rsidRDefault="00E9357A" w:rsidP="00E964C4">
      <w:pPr>
        <w:spacing w:line="360" w:lineRule="atLeast"/>
        <w:ind w:left="220" w:hangingChars="100" w:hanging="220"/>
        <w:rPr>
          <w:rFonts w:hAnsi="ＭＳ 明朝" w:cs="ＭＳ Ｐゴシック"/>
          <w:kern w:val="0"/>
          <w:sz w:val="22"/>
        </w:rPr>
      </w:pPr>
      <w:r w:rsidRPr="00E964C4">
        <w:rPr>
          <w:rFonts w:hint="eastAsia"/>
          <w:sz w:val="22"/>
        </w:rPr>
        <w:t xml:space="preserve">　</w:t>
      </w:r>
      <w:r w:rsidRPr="00E964C4">
        <w:rPr>
          <w:rFonts w:hAnsi="ＭＳ 明朝" w:cs="ＭＳ Ｐゴシック" w:hint="eastAsia"/>
          <w:kern w:val="0"/>
          <w:sz w:val="22"/>
        </w:rPr>
        <w:t>（助成決定の取消し）</w:t>
      </w:r>
    </w:p>
    <w:p w:rsidR="00E964C4" w:rsidRPr="00E964C4" w:rsidRDefault="00E9357A" w:rsidP="00E964C4">
      <w:pPr>
        <w:spacing w:line="360" w:lineRule="atLeast"/>
        <w:ind w:left="220" w:hangingChars="100" w:hanging="220"/>
        <w:rPr>
          <w:rFonts w:hAnsi="ＭＳ 明朝" w:cs="ＭＳ Ｐゴシック"/>
          <w:kern w:val="0"/>
          <w:sz w:val="22"/>
        </w:rPr>
      </w:pPr>
      <w:r w:rsidRPr="00E964C4">
        <w:rPr>
          <w:rFonts w:hAnsi="ＭＳ 明朝" w:cs="ＭＳ Ｐゴシック" w:hint="eastAsia"/>
          <w:kern w:val="0"/>
          <w:sz w:val="22"/>
        </w:rPr>
        <w:t>第１０条　区長は、次の各号のいずれかに該当するときは、交付決定の全部又は一部を取り消すことができる。</w:t>
      </w:r>
    </w:p>
    <w:p w:rsidR="00E964C4" w:rsidRPr="00E964C4" w:rsidRDefault="00E9357A" w:rsidP="00E964C4">
      <w:pPr>
        <w:spacing w:line="360" w:lineRule="atLeast"/>
        <w:ind w:left="660" w:hangingChars="300" w:hanging="660"/>
        <w:rPr>
          <w:rFonts w:hAnsi="ＭＳ 明朝" w:cs="ＭＳ Ｐゴシック"/>
          <w:kern w:val="0"/>
          <w:sz w:val="22"/>
        </w:rPr>
      </w:pPr>
      <w:r w:rsidRPr="00E964C4">
        <w:rPr>
          <w:rFonts w:hAnsi="ＭＳ 明朝" w:cs="ＭＳ Ｐゴシック" w:hint="eastAsia"/>
          <w:kern w:val="0"/>
          <w:sz w:val="22"/>
        </w:rPr>
        <w:t xml:space="preserve">　（１）　助成対象者（第４条に該当する場合は、死亡時の被後見人等）が、第３条に規定する要件に該当していないことが判明したとき。</w:t>
      </w:r>
    </w:p>
    <w:p w:rsidR="00E964C4" w:rsidRPr="00E964C4" w:rsidRDefault="00E9357A" w:rsidP="00E964C4">
      <w:pPr>
        <w:spacing w:line="360" w:lineRule="atLeast"/>
        <w:ind w:left="220" w:hangingChars="100" w:hanging="220"/>
        <w:rPr>
          <w:rFonts w:hAnsi="ＭＳ 明朝" w:cs="ＭＳ Ｐゴシック"/>
          <w:kern w:val="0"/>
          <w:sz w:val="22"/>
        </w:rPr>
      </w:pPr>
      <w:r w:rsidRPr="00E964C4">
        <w:rPr>
          <w:rFonts w:hAnsi="ＭＳ 明朝" w:cs="ＭＳ Ｐゴシック" w:hint="eastAsia"/>
          <w:kern w:val="0"/>
          <w:sz w:val="22"/>
        </w:rPr>
        <w:t xml:space="preserve">　（２）　助成対象者が、偽りその他不正の手段により助成金の交付を受けたとき。</w:t>
      </w:r>
    </w:p>
    <w:p w:rsidR="00E964C4" w:rsidRPr="00E964C4" w:rsidRDefault="00E9357A" w:rsidP="00E964C4">
      <w:pPr>
        <w:spacing w:line="360" w:lineRule="atLeast"/>
        <w:rPr>
          <w:sz w:val="22"/>
        </w:rPr>
      </w:pPr>
      <w:r w:rsidRPr="00E964C4">
        <w:rPr>
          <w:rFonts w:hint="eastAsia"/>
          <w:sz w:val="22"/>
        </w:rPr>
        <w:t xml:space="preserve">　（助成金の返還）</w:t>
      </w:r>
    </w:p>
    <w:p w:rsidR="00E964C4" w:rsidRPr="00E964C4" w:rsidRDefault="00E9357A" w:rsidP="00E964C4">
      <w:pPr>
        <w:spacing w:line="360" w:lineRule="atLeast"/>
        <w:ind w:left="220" w:hangingChars="100" w:hanging="220"/>
        <w:rPr>
          <w:sz w:val="22"/>
        </w:rPr>
      </w:pPr>
      <w:r w:rsidRPr="00E964C4">
        <w:rPr>
          <w:rFonts w:hint="eastAsia"/>
          <w:sz w:val="22"/>
        </w:rPr>
        <w:t>第１１条　区長は、前条の規定により交付決定の取消しをしたときは、助成対象者に対して、助成金の全部又は一部の返還を請求することができる。</w:t>
      </w:r>
    </w:p>
    <w:p w:rsidR="00E964C4" w:rsidRPr="00E964C4" w:rsidRDefault="00E9357A" w:rsidP="00E964C4">
      <w:pPr>
        <w:spacing w:line="360" w:lineRule="atLeast"/>
        <w:ind w:left="220" w:hangingChars="100" w:hanging="220"/>
        <w:rPr>
          <w:sz w:val="22"/>
        </w:rPr>
      </w:pPr>
      <w:r w:rsidRPr="00E964C4">
        <w:rPr>
          <w:rFonts w:hint="eastAsia"/>
          <w:sz w:val="22"/>
        </w:rPr>
        <w:t xml:space="preserve">　（譲渡又は担保の禁止）</w:t>
      </w:r>
    </w:p>
    <w:p w:rsidR="00E964C4" w:rsidRPr="00E964C4" w:rsidRDefault="00E9357A" w:rsidP="00E964C4">
      <w:pPr>
        <w:spacing w:line="360" w:lineRule="atLeast"/>
        <w:rPr>
          <w:sz w:val="22"/>
        </w:rPr>
      </w:pPr>
      <w:r w:rsidRPr="00E964C4">
        <w:rPr>
          <w:rFonts w:hint="eastAsia"/>
          <w:sz w:val="22"/>
        </w:rPr>
        <w:t>第１２条　助成金を受ける権利は、これを譲渡し、又は担保に供してはならない。</w:t>
      </w:r>
    </w:p>
    <w:p w:rsidR="00E964C4" w:rsidRPr="00E964C4" w:rsidRDefault="00E9357A" w:rsidP="00E964C4">
      <w:pPr>
        <w:spacing w:line="360" w:lineRule="atLeast"/>
        <w:rPr>
          <w:sz w:val="22"/>
        </w:rPr>
      </w:pPr>
      <w:r w:rsidRPr="00E964C4">
        <w:rPr>
          <w:rFonts w:hint="eastAsia"/>
          <w:sz w:val="22"/>
        </w:rPr>
        <w:t xml:space="preserve">　（その他）</w:t>
      </w:r>
    </w:p>
    <w:p w:rsidR="00E964C4" w:rsidRPr="00E964C4" w:rsidRDefault="00E9357A" w:rsidP="00E964C4">
      <w:pPr>
        <w:spacing w:line="360" w:lineRule="atLeast"/>
        <w:rPr>
          <w:sz w:val="22"/>
        </w:rPr>
      </w:pPr>
      <w:r w:rsidRPr="00E964C4">
        <w:rPr>
          <w:rFonts w:hint="eastAsia"/>
          <w:sz w:val="22"/>
        </w:rPr>
        <w:t>第１３条　この要綱に定めのない事項は、別に定めるものとする。</w:t>
      </w:r>
    </w:p>
    <w:p w:rsidR="00E964C4" w:rsidRPr="00E964C4" w:rsidRDefault="00E9357A" w:rsidP="00E964C4">
      <w:pPr>
        <w:spacing w:line="360" w:lineRule="atLeast"/>
        <w:ind w:firstLineChars="300" w:firstLine="660"/>
        <w:rPr>
          <w:color w:val="000000"/>
          <w:sz w:val="22"/>
        </w:rPr>
      </w:pPr>
      <w:r w:rsidRPr="00E964C4">
        <w:rPr>
          <w:rFonts w:hint="eastAsia"/>
          <w:color w:val="000000"/>
          <w:sz w:val="22"/>
        </w:rPr>
        <w:t>付　則（３０足福高発第３２７０号　平成３０年１１月２６日　区長決定）</w:t>
      </w:r>
    </w:p>
    <w:p w:rsidR="00E964C4" w:rsidRPr="00E964C4" w:rsidRDefault="00E9357A" w:rsidP="00E964C4">
      <w:pPr>
        <w:ind w:firstLineChars="100" w:firstLine="220"/>
        <w:rPr>
          <w:color w:val="000000"/>
          <w:sz w:val="22"/>
        </w:rPr>
      </w:pPr>
      <w:r w:rsidRPr="00E964C4">
        <w:rPr>
          <w:rFonts w:hint="eastAsia"/>
          <w:color w:val="000000"/>
          <w:sz w:val="22"/>
        </w:rPr>
        <w:t>（施行期日）</w:t>
      </w:r>
    </w:p>
    <w:p w:rsidR="00E964C4" w:rsidRPr="00E964C4" w:rsidRDefault="00E9357A" w:rsidP="00E964C4">
      <w:pPr>
        <w:rPr>
          <w:color w:val="000000"/>
          <w:sz w:val="22"/>
        </w:rPr>
      </w:pPr>
      <w:r w:rsidRPr="00E964C4">
        <w:rPr>
          <w:rFonts w:hint="eastAsia"/>
          <w:color w:val="000000"/>
          <w:sz w:val="22"/>
        </w:rPr>
        <w:t>１　この要綱は、決定の日から施行する。</w:t>
      </w:r>
    </w:p>
    <w:p w:rsidR="00E964C4" w:rsidRPr="00E964C4" w:rsidRDefault="00E9357A" w:rsidP="00E964C4">
      <w:pPr>
        <w:rPr>
          <w:color w:val="000000"/>
          <w:sz w:val="22"/>
        </w:rPr>
      </w:pPr>
      <w:r w:rsidRPr="00E964C4">
        <w:rPr>
          <w:rFonts w:hint="eastAsia"/>
          <w:color w:val="000000"/>
          <w:sz w:val="22"/>
        </w:rPr>
        <w:t xml:space="preserve">　（経過措置）</w:t>
      </w:r>
    </w:p>
    <w:p w:rsidR="00E964C4" w:rsidRPr="00E964C4" w:rsidRDefault="00E9357A" w:rsidP="00E964C4">
      <w:pPr>
        <w:ind w:left="220" w:hangingChars="100" w:hanging="220"/>
        <w:rPr>
          <w:color w:val="000000"/>
          <w:sz w:val="22"/>
        </w:rPr>
      </w:pPr>
      <w:r w:rsidRPr="00E964C4">
        <w:rPr>
          <w:rFonts w:hint="eastAsia"/>
          <w:color w:val="000000"/>
          <w:sz w:val="22"/>
        </w:rPr>
        <w:t>２　この要綱の施行の日（以下「施行日」という。）前に３０足福高発第３２６８号　平成３０年１１月２６日　区長決定により廃止した足立区成年後見支援事業後見報酬費用助成金交付要綱の規定により区長が行った決定その他の行為又は同要綱の規定により区長に対してなされた申請その他の行為で施行日以降に処理されることとなるものは、それぞれにこの要綱の相当規定により区長が行った決定その他の行為又はその他の区長に対してなされた申請その他行為とみなす。</w:t>
      </w:r>
    </w:p>
    <w:p w:rsidR="00E964C4" w:rsidRPr="00E964C4" w:rsidRDefault="00E9357A" w:rsidP="00E964C4">
      <w:pPr>
        <w:ind w:left="220" w:hangingChars="100" w:hanging="220"/>
        <w:rPr>
          <w:color w:val="000000"/>
          <w:sz w:val="22"/>
        </w:rPr>
      </w:pPr>
      <w:r w:rsidRPr="00E964C4">
        <w:rPr>
          <w:rFonts w:hint="eastAsia"/>
          <w:color w:val="000000"/>
          <w:sz w:val="22"/>
        </w:rPr>
        <w:t xml:space="preserve">　　　付　則（４足福高発第４１６４号　令和５年３月１５日　区長決定）</w:t>
      </w:r>
    </w:p>
    <w:p w:rsidR="00E964C4" w:rsidRPr="00E964C4" w:rsidRDefault="00E9357A" w:rsidP="00E964C4">
      <w:pPr>
        <w:ind w:left="220" w:hangingChars="100" w:hanging="220"/>
        <w:rPr>
          <w:color w:val="000000"/>
          <w:sz w:val="22"/>
        </w:rPr>
      </w:pPr>
      <w:r w:rsidRPr="00E964C4">
        <w:rPr>
          <w:rFonts w:hint="eastAsia"/>
          <w:color w:val="000000"/>
          <w:sz w:val="22"/>
        </w:rPr>
        <w:t xml:space="preserve">　（施行期日）</w:t>
      </w:r>
    </w:p>
    <w:p w:rsidR="00E964C4" w:rsidRPr="00E964C4" w:rsidRDefault="00E9357A" w:rsidP="00E964C4">
      <w:pPr>
        <w:ind w:left="220" w:hangingChars="100" w:hanging="220"/>
        <w:rPr>
          <w:color w:val="000000"/>
          <w:sz w:val="22"/>
        </w:rPr>
      </w:pPr>
      <w:r w:rsidRPr="00E964C4">
        <w:rPr>
          <w:rFonts w:hint="eastAsia"/>
          <w:color w:val="000000"/>
          <w:sz w:val="22"/>
        </w:rPr>
        <w:t>１　この要綱は、令和５年４月１日（以下「施行日」という。）から施行する。</w:t>
      </w:r>
    </w:p>
    <w:p w:rsidR="00E964C4" w:rsidRPr="00E964C4" w:rsidRDefault="00E9357A" w:rsidP="00E964C4">
      <w:pPr>
        <w:ind w:left="220" w:hangingChars="100" w:hanging="220"/>
        <w:rPr>
          <w:color w:val="000000"/>
          <w:sz w:val="22"/>
        </w:rPr>
      </w:pPr>
      <w:r w:rsidRPr="00E964C4">
        <w:rPr>
          <w:rFonts w:hint="eastAsia"/>
          <w:color w:val="000000"/>
          <w:sz w:val="22"/>
        </w:rPr>
        <w:lastRenderedPageBreak/>
        <w:t xml:space="preserve">　（経過措置）</w:t>
      </w:r>
    </w:p>
    <w:p w:rsidR="006F52C0" w:rsidRDefault="00E9357A" w:rsidP="00E964C4">
      <w:pPr>
        <w:ind w:left="220" w:hangingChars="100" w:hanging="220"/>
        <w:rPr>
          <w:sz w:val="22"/>
        </w:rPr>
      </w:pPr>
      <w:r w:rsidRPr="00E964C4">
        <w:rPr>
          <w:rFonts w:hint="eastAsia"/>
          <w:color w:val="000000"/>
          <w:sz w:val="22"/>
        </w:rPr>
        <w:t>２　改正後の</w:t>
      </w:r>
      <w:r w:rsidRPr="00E964C4">
        <w:rPr>
          <w:rFonts w:hint="eastAsia"/>
          <w:sz w:val="22"/>
        </w:rPr>
        <w:t>足立区成年後見支援事業後見報酬費用助成金交付要綱の規定は、施行日以後にこの要綱による助成の申請を行った者について適用し、施行日前に当該申請を行った者については、なお従前の例による。</w:t>
      </w:r>
    </w:p>
    <w:p w:rsidR="003F45CF" w:rsidRPr="003F45CF" w:rsidRDefault="003F45CF" w:rsidP="003F45CF">
      <w:pPr>
        <w:snapToGrid w:val="0"/>
        <w:ind w:left="440" w:hangingChars="200" w:hanging="440"/>
        <w:rPr>
          <w:rFonts w:hAnsi="ＭＳ 明朝"/>
          <w:sz w:val="22"/>
        </w:rPr>
      </w:pPr>
      <w:r w:rsidRPr="003F45CF">
        <w:rPr>
          <w:rFonts w:hAnsi="ＭＳ 明朝" w:hint="eastAsia"/>
          <w:sz w:val="22"/>
        </w:rPr>
        <w:t xml:space="preserve">　　　付　則（７足福連発第</w:t>
      </w:r>
      <w:r w:rsidR="00963DFE">
        <w:rPr>
          <w:rFonts w:hAnsi="ＭＳ 明朝" w:hint="eastAsia"/>
          <w:sz w:val="22"/>
        </w:rPr>
        <w:t>２２３３</w:t>
      </w:r>
      <w:bookmarkStart w:id="0" w:name="_GoBack"/>
      <w:bookmarkEnd w:id="0"/>
      <w:r w:rsidRPr="003F45CF">
        <w:rPr>
          <w:rFonts w:hAnsi="ＭＳ 明朝" w:hint="eastAsia"/>
          <w:sz w:val="22"/>
        </w:rPr>
        <w:t>号　令和７年１０月２７日　区長決定）</w:t>
      </w:r>
    </w:p>
    <w:p w:rsidR="003F45CF" w:rsidRPr="003F45CF" w:rsidRDefault="003F45CF" w:rsidP="003F45CF">
      <w:pPr>
        <w:snapToGrid w:val="0"/>
        <w:ind w:left="440" w:hangingChars="200" w:hanging="440"/>
        <w:rPr>
          <w:rFonts w:hAnsi="ＭＳ 明朝"/>
          <w:sz w:val="22"/>
        </w:rPr>
      </w:pPr>
      <w:r w:rsidRPr="003F45CF">
        <w:rPr>
          <w:rFonts w:hAnsi="ＭＳ 明朝" w:hint="eastAsia"/>
          <w:sz w:val="22"/>
        </w:rPr>
        <w:t xml:space="preserve">　（施行期日）</w:t>
      </w:r>
    </w:p>
    <w:p w:rsidR="003F45CF" w:rsidRPr="003F45CF" w:rsidRDefault="003F45CF" w:rsidP="003F45CF">
      <w:pPr>
        <w:snapToGrid w:val="0"/>
        <w:ind w:left="440" w:hangingChars="200" w:hanging="440"/>
        <w:rPr>
          <w:rFonts w:hAnsi="ＭＳ 明朝"/>
          <w:sz w:val="22"/>
        </w:rPr>
      </w:pPr>
      <w:r w:rsidRPr="003F45CF">
        <w:rPr>
          <w:rFonts w:hAnsi="ＭＳ 明朝" w:hint="eastAsia"/>
          <w:sz w:val="22"/>
        </w:rPr>
        <w:t>１　この要綱は、令和７年１１月１日から施行する。</w:t>
      </w:r>
    </w:p>
    <w:p w:rsidR="003F45CF" w:rsidRPr="003F45CF" w:rsidRDefault="003F45CF" w:rsidP="003F45CF">
      <w:pPr>
        <w:snapToGrid w:val="0"/>
        <w:ind w:left="440" w:hangingChars="200" w:hanging="440"/>
        <w:rPr>
          <w:rFonts w:hAnsi="ＭＳ 明朝"/>
          <w:sz w:val="22"/>
        </w:rPr>
      </w:pPr>
      <w:r w:rsidRPr="003F45CF">
        <w:rPr>
          <w:rFonts w:hAnsi="ＭＳ 明朝" w:hint="eastAsia"/>
          <w:sz w:val="22"/>
        </w:rPr>
        <w:t xml:space="preserve">　（経過措置）</w:t>
      </w:r>
    </w:p>
    <w:p w:rsidR="003F45CF" w:rsidRPr="003F45CF" w:rsidRDefault="003F45CF" w:rsidP="003F45CF">
      <w:pPr>
        <w:snapToGrid w:val="0"/>
        <w:ind w:left="260" w:hangingChars="118" w:hanging="260"/>
        <w:rPr>
          <w:rFonts w:hAnsi="ＭＳ 明朝"/>
          <w:sz w:val="22"/>
        </w:rPr>
      </w:pPr>
      <w:r w:rsidRPr="003F45CF">
        <w:rPr>
          <w:rFonts w:hAnsi="ＭＳ 明朝" w:hint="eastAsia"/>
          <w:sz w:val="22"/>
        </w:rPr>
        <w:t>２　この要綱の施行の際、現に改正前の足立区成年後見支援事業後見報酬費用助成金交付要綱に規定する様式による用紙で、現に残存するものは、所要の修正を加え、なお使用することができる。</w:t>
      </w:r>
    </w:p>
    <w:p w:rsidR="003F45CF" w:rsidRPr="003F45CF" w:rsidRDefault="003F45CF" w:rsidP="00E964C4">
      <w:pPr>
        <w:ind w:left="210" w:hangingChars="100" w:hanging="210"/>
      </w:pPr>
    </w:p>
    <w:sectPr w:rsidR="003F45CF" w:rsidRPr="003F45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4C4"/>
    <w:rsid w:val="002860A1"/>
    <w:rsid w:val="002C32DE"/>
    <w:rsid w:val="003D3863"/>
    <w:rsid w:val="003F45CF"/>
    <w:rsid w:val="004B5890"/>
    <w:rsid w:val="00512BEE"/>
    <w:rsid w:val="00604DA1"/>
    <w:rsid w:val="006F52C0"/>
    <w:rsid w:val="00963DFE"/>
    <w:rsid w:val="00BA7012"/>
    <w:rsid w:val="00E9357A"/>
    <w:rsid w:val="00E964C4"/>
    <w:rsid w:val="00FB3698"/>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857E05"/>
  <w15:chartTrackingRefBased/>
  <w15:docId w15:val="{DBC58FE5-C278-494C-A8ED-78E7BE92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33B"/>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1764-C133-496D-BDAA-A574B1F1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2023-03-24T04:22:00Z</dcterms:created>
  <dcterms:modified xsi:type="dcterms:W3CDTF">2025-10-16T08:00:00Z</dcterms:modified>
</cp:coreProperties>
</file>