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page" w:tblpX="7201" w:tblpY="-6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1080"/>
        <w:gridCol w:w="1080"/>
        <w:gridCol w:w="1060"/>
      </w:tblGrid>
      <w:tr w:rsidR="000756CF" w:rsidRPr="000756CF" w14:paraId="71815386" w14:textId="77777777" w:rsidTr="000756CF">
        <w:tc>
          <w:tcPr>
            <w:tcW w:w="596" w:type="dxa"/>
            <w:vMerge w:val="restart"/>
            <w:shd w:val="clear" w:color="auto" w:fill="auto"/>
            <w:textDirection w:val="tbRlV"/>
          </w:tcPr>
          <w:p w14:paraId="39E73466" w14:textId="77777777" w:rsidR="000756CF" w:rsidRPr="000756CF" w:rsidRDefault="000756CF" w:rsidP="000756CF">
            <w:pPr>
              <w:ind w:left="113" w:right="113"/>
              <w:jc w:val="center"/>
              <w:rPr>
                <w:rFonts w:ascii="ＭＳ ゴシック" w:eastAsia="ＭＳ ゴシック" w:hAnsi="ＭＳ ゴシック"/>
                <w:color w:val="000000" w:themeColor="text1"/>
                <w:sz w:val="22"/>
                <w:szCs w:val="22"/>
              </w:rPr>
            </w:pPr>
            <w:r w:rsidRPr="000756CF">
              <w:rPr>
                <w:rFonts w:ascii="ＭＳ ゴシック" w:eastAsia="ＭＳ ゴシック" w:hAnsi="ＭＳ ゴシック" w:hint="eastAsia"/>
                <w:color w:val="000000" w:themeColor="text1"/>
                <w:sz w:val="22"/>
                <w:szCs w:val="22"/>
              </w:rPr>
              <w:t>決　裁</w:t>
            </w:r>
          </w:p>
        </w:tc>
        <w:tc>
          <w:tcPr>
            <w:tcW w:w="1080" w:type="dxa"/>
            <w:shd w:val="clear" w:color="auto" w:fill="auto"/>
          </w:tcPr>
          <w:p w14:paraId="75D1F44F" w14:textId="77777777" w:rsidR="000756CF" w:rsidRPr="000756CF" w:rsidRDefault="000756CF" w:rsidP="000756CF">
            <w:pPr>
              <w:jc w:val="center"/>
              <w:rPr>
                <w:rFonts w:ascii="ＭＳ ゴシック" w:eastAsia="ＭＳ ゴシック" w:hAnsi="ＭＳ ゴシック"/>
                <w:color w:val="000000" w:themeColor="text1"/>
              </w:rPr>
            </w:pPr>
            <w:r w:rsidRPr="000756CF">
              <w:rPr>
                <w:rFonts w:ascii="ＭＳ ゴシック" w:eastAsia="ＭＳ ゴシック" w:hAnsi="ＭＳ ゴシック" w:hint="eastAsia"/>
                <w:color w:val="000000" w:themeColor="text1"/>
              </w:rPr>
              <w:t>課　長</w:t>
            </w:r>
          </w:p>
        </w:tc>
        <w:tc>
          <w:tcPr>
            <w:tcW w:w="1080" w:type="dxa"/>
            <w:shd w:val="clear" w:color="auto" w:fill="auto"/>
          </w:tcPr>
          <w:p w14:paraId="129670F0" w14:textId="77777777" w:rsidR="000756CF" w:rsidRPr="000756CF" w:rsidRDefault="000756CF" w:rsidP="000756CF">
            <w:pPr>
              <w:jc w:val="center"/>
              <w:rPr>
                <w:rFonts w:ascii="ＭＳ ゴシック" w:eastAsia="ＭＳ ゴシック" w:hAnsi="ＭＳ ゴシック"/>
                <w:color w:val="000000" w:themeColor="text1"/>
              </w:rPr>
            </w:pPr>
            <w:r w:rsidRPr="000756CF">
              <w:rPr>
                <w:rFonts w:ascii="ＭＳ ゴシック" w:eastAsia="ＭＳ ゴシック" w:hAnsi="ＭＳ ゴシック" w:hint="eastAsia"/>
                <w:color w:val="000000" w:themeColor="text1"/>
              </w:rPr>
              <w:t>係　長</w:t>
            </w:r>
          </w:p>
        </w:tc>
        <w:tc>
          <w:tcPr>
            <w:tcW w:w="1060" w:type="dxa"/>
            <w:shd w:val="clear" w:color="auto" w:fill="auto"/>
          </w:tcPr>
          <w:p w14:paraId="307772F1" w14:textId="77777777" w:rsidR="000756CF" w:rsidRPr="000756CF" w:rsidRDefault="000756CF" w:rsidP="000756CF">
            <w:pPr>
              <w:jc w:val="center"/>
              <w:rPr>
                <w:rFonts w:ascii="ＭＳ ゴシック" w:eastAsia="ＭＳ ゴシック" w:hAnsi="ＭＳ ゴシック"/>
                <w:color w:val="000000" w:themeColor="text1"/>
              </w:rPr>
            </w:pPr>
            <w:r w:rsidRPr="000756CF">
              <w:rPr>
                <w:rFonts w:ascii="ＭＳ ゴシック" w:eastAsia="ＭＳ ゴシック" w:hAnsi="ＭＳ ゴシック" w:hint="eastAsia"/>
                <w:color w:val="000000" w:themeColor="text1"/>
              </w:rPr>
              <w:t>係　員</w:t>
            </w:r>
          </w:p>
        </w:tc>
      </w:tr>
      <w:tr w:rsidR="000756CF" w:rsidRPr="000756CF" w14:paraId="3D068518" w14:textId="77777777" w:rsidTr="000756CF">
        <w:trPr>
          <w:trHeight w:val="978"/>
        </w:trPr>
        <w:tc>
          <w:tcPr>
            <w:tcW w:w="596" w:type="dxa"/>
            <w:vMerge/>
            <w:shd w:val="clear" w:color="auto" w:fill="auto"/>
          </w:tcPr>
          <w:p w14:paraId="096E42EE" w14:textId="77777777" w:rsidR="000756CF" w:rsidRPr="000756CF" w:rsidRDefault="000756CF" w:rsidP="000756CF">
            <w:pPr>
              <w:rPr>
                <w:rFonts w:ascii="ＭＳ ゴシック" w:eastAsia="ＭＳ ゴシック" w:hAnsi="ＭＳ ゴシック"/>
                <w:color w:val="000000" w:themeColor="text1"/>
              </w:rPr>
            </w:pPr>
          </w:p>
        </w:tc>
        <w:tc>
          <w:tcPr>
            <w:tcW w:w="1080" w:type="dxa"/>
            <w:shd w:val="clear" w:color="auto" w:fill="auto"/>
          </w:tcPr>
          <w:p w14:paraId="660A52B1" w14:textId="77777777" w:rsidR="000756CF" w:rsidRPr="000756CF" w:rsidRDefault="000756CF" w:rsidP="000756CF">
            <w:pPr>
              <w:rPr>
                <w:rFonts w:ascii="ＭＳ ゴシック" w:eastAsia="ＭＳ ゴシック" w:hAnsi="ＭＳ ゴシック"/>
                <w:color w:val="000000" w:themeColor="text1"/>
              </w:rPr>
            </w:pPr>
          </w:p>
        </w:tc>
        <w:tc>
          <w:tcPr>
            <w:tcW w:w="1080" w:type="dxa"/>
            <w:shd w:val="clear" w:color="auto" w:fill="auto"/>
          </w:tcPr>
          <w:p w14:paraId="35132CEA" w14:textId="77777777" w:rsidR="000756CF" w:rsidRPr="000756CF" w:rsidRDefault="000756CF" w:rsidP="000756CF">
            <w:pPr>
              <w:rPr>
                <w:rFonts w:ascii="ＭＳ ゴシック" w:eastAsia="ＭＳ ゴシック" w:hAnsi="ＭＳ ゴシック"/>
                <w:color w:val="000000" w:themeColor="text1"/>
              </w:rPr>
            </w:pPr>
          </w:p>
        </w:tc>
        <w:tc>
          <w:tcPr>
            <w:tcW w:w="1060" w:type="dxa"/>
            <w:shd w:val="clear" w:color="auto" w:fill="auto"/>
          </w:tcPr>
          <w:p w14:paraId="3BAED3F7" w14:textId="77777777" w:rsidR="000756CF" w:rsidRPr="000756CF" w:rsidRDefault="000756CF" w:rsidP="000756CF">
            <w:pPr>
              <w:rPr>
                <w:rFonts w:ascii="ＭＳ ゴシック" w:eastAsia="ＭＳ ゴシック" w:hAnsi="ＭＳ ゴシック"/>
                <w:color w:val="000000" w:themeColor="text1"/>
              </w:rPr>
            </w:pPr>
          </w:p>
        </w:tc>
      </w:tr>
    </w:tbl>
    <w:p w14:paraId="6D10B8D7" w14:textId="756DFE6E" w:rsidR="000756CF" w:rsidRDefault="000756CF" w:rsidP="000756C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別表２－１</w:t>
      </w:r>
      <w:r w:rsidR="00597F6E" w:rsidRPr="000756CF">
        <w:rPr>
          <w:rFonts w:ascii="ＭＳ ゴシック" w:eastAsia="ＭＳ ゴシック" w:hAnsi="ＭＳ ゴシック" w:hint="eastAsia"/>
          <w:color w:val="000000" w:themeColor="text1"/>
        </w:rPr>
        <w:t>（第１５条関係）</w:t>
      </w:r>
    </w:p>
    <w:p w14:paraId="67D1F5A0" w14:textId="77777777" w:rsidR="000756CF" w:rsidRPr="000756CF" w:rsidRDefault="000756CF" w:rsidP="000756CF">
      <w:pPr>
        <w:rPr>
          <w:rFonts w:ascii="ＭＳ ゴシック" w:eastAsia="ＭＳ ゴシック" w:hAnsi="ＭＳ ゴシック" w:hint="eastAsia"/>
          <w:color w:val="000000" w:themeColor="text1"/>
        </w:rPr>
      </w:pPr>
    </w:p>
    <w:p w14:paraId="4A4D9594" w14:textId="77777777" w:rsidR="00597F6E" w:rsidRPr="000756CF" w:rsidRDefault="00597F6E" w:rsidP="00597F6E">
      <w:pPr>
        <w:spacing w:line="380" w:lineRule="exact"/>
        <w:ind w:left="1086" w:hangingChars="388" w:hanging="1086"/>
        <w:jc w:val="center"/>
        <w:rPr>
          <w:rFonts w:ascii="ＭＳ ゴシック" w:eastAsia="ＭＳ ゴシック" w:hAnsi="ＭＳ ゴシック"/>
          <w:color w:val="000000" w:themeColor="text1"/>
          <w:sz w:val="28"/>
          <w:szCs w:val="28"/>
        </w:rPr>
      </w:pPr>
      <w:r w:rsidRPr="000756CF">
        <w:rPr>
          <w:rFonts w:ascii="ＭＳ ゴシック" w:eastAsia="ＭＳ ゴシック" w:hAnsi="ＭＳ ゴシック" w:hint="eastAsia"/>
          <w:color w:val="000000" w:themeColor="text1"/>
          <w:sz w:val="28"/>
          <w:szCs w:val="28"/>
        </w:rPr>
        <w:t>施設の安全・安心に関する計画書</w:t>
      </w:r>
    </w:p>
    <w:p w14:paraId="1D7021F0" w14:textId="77777777" w:rsidR="00597F6E" w:rsidRPr="000756CF" w:rsidRDefault="00597F6E" w:rsidP="00597F6E">
      <w:pPr>
        <w:spacing w:afterLines="50" w:after="180" w:line="380" w:lineRule="exact"/>
        <w:ind w:leftChars="-171" w:left="959" w:hangingChars="549" w:hanging="1318"/>
        <w:rPr>
          <w:rFonts w:ascii="ＭＳ ゴシック" w:eastAsia="ＭＳ ゴシック" w:hAnsi="ＭＳ ゴシック"/>
          <w:color w:val="000000" w:themeColor="text1"/>
          <w:sz w:val="24"/>
          <w:szCs w:val="22"/>
        </w:rPr>
      </w:pPr>
      <w:r w:rsidRPr="000756CF">
        <w:rPr>
          <w:rFonts w:ascii="ＭＳ ゴシック" w:eastAsia="ＭＳ ゴシック" w:hAnsi="ＭＳ ゴシック" w:hint="eastAsia"/>
          <w:color w:val="000000" w:themeColor="text1"/>
          <w:sz w:val="24"/>
          <w:szCs w:val="22"/>
        </w:rPr>
        <w:t>■　施設概要</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620"/>
        <w:gridCol w:w="264"/>
        <w:gridCol w:w="1716"/>
        <w:gridCol w:w="1923"/>
        <w:gridCol w:w="1456"/>
        <w:gridCol w:w="1481"/>
      </w:tblGrid>
      <w:tr w:rsidR="00597F6E" w:rsidRPr="000756CF" w14:paraId="1F503C95" w14:textId="77777777" w:rsidTr="003136F4">
        <w:trPr>
          <w:trHeight w:hRule="exact" w:val="454"/>
        </w:trPr>
        <w:tc>
          <w:tcPr>
            <w:tcW w:w="1260" w:type="dxa"/>
            <w:vAlign w:val="center"/>
          </w:tcPr>
          <w:p w14:paraId="71D2BF7D"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施設名称</w:t>
            </w:r>
          </w:p>
        </w:tc>
        <w:tc>
          <w:tcPr>
            <w:tcW w:w="8460" w:type="dxa"/>
            <w:gridSpan w:val="6"/>
            <w:vAlign w:val="center"/>
          </w:tcPr>
          <w:p w14:paraId="3D090D4E" w14:textId="77777777" w:rsidR="00597F6E" w:rsidRPr="000756CF" w:rsidRDefault="00597F6E" w:rsidP="003136F4">
            <w:pPr>
              <w:spacing w:line="380" w:lineRule="exact"/>
              <w:rPr>
                <w:rFonts w:ascii="ＭＳ ゴシック" w:eastAsia="ＭＳ ゴシック" w:hAnsi="ＭＳ ゴシック"/>
                <w:color w:val="000000" w:themeColor="text1"/>
                <w:sz w:val="22"/>
                <w:szCs w:val="22"/>
              </w:rPr>
            </w:pPr>
          </w:p>
        </w:tc>
      </w:tr>
      <w:tr w:rsidR="00597F6E" w:rsidRPr="000756CF" w14:paraId="7F1521A2" w14:textId="77777777" w:rsidTr="003136F4">
        <w:trPr>
          <w:trHeight w:hRule="exact" w:val="454"/>
        </w:trPr>
        <w:tc>
          <w:tcPr>
            <w:tcW w:w="1260" w:type="dxa"/>
            <w:vAlign w:val="center"/>
          </w:tcPr>
          <w:p w14:paraId="6430F266"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pacing w:val="60"/>
                <w:kern w:val="0"/>
                <w:sz w:val="20"/>
                <w:szCs w:val="20"/>
                <w:fitText w:val="840" w:id="-117711101"/>
              </w:rPr>
              <w:t>所在</w:t>
            </w:r>
            <w:r w:rsidRPr="000756CF">
              <w:rPr>
                <w:rFonts w:ascii="ＭＳ ゴシック" w:eastAsia="ＭＳ ゴシック" w:hAnsi="ＭＳ ゴシック" w:hint="eastAsia"/>
                <w:color w:val="000000" w:themeColor="text1"/>
                <w:kern w:val="0"/>
                <w:sz w:val="20"/>
                <w:szCs w:val="20"/>
                <w:fitText w:val="840" w:id="-117711101"/>
              </w:rPr>
              <w:t>地</w:t>
            </w:r>
          </w:p>
        </w:tc>
        <w:tc>
          <w:tcPr>
            <w:tcW w:w="8460" w:type="dxa"/>
            <w:gridSpan w:val="6"/>
            <w:vAlign w:val="center"/>
          </w:tcPr>
          <w:p w14:paraId="44D01DD4" w14:textId="77777777" w:rsidR="00597F6E" w:rsidRPr="000756CF" w:rsidRDefault="00597F6E" w:rsidP="003136F4">
            <w:pPr>
              <w:spacing w:line="380" w:lineRule="exact"/>
              <w:rPr>
                <w:rFonts w:ascii="ＭＳ ゴシック" w:eastAsia="ＭＳ ゴシック" w:hAnsi="ＭＳ ゴシック"/>
                <w:color w:val="000000" w:themeColor="text1"/>
                <w:sz w:val="22"/>
                <w:szCs w:val="22"/>
              </w:rPr>
            </w:pPr>
          </w:p>
        </w:tc>
      </w:tr>
      <w:tr w:rsidR="00597F6E" w:rsidRPr="000756CF" w14:paraId="4762DA11" w14:textId="77777777" w:rsidTr="003136F4">
        <w:trPr>
          <w:trHeight w:hRule="exact" w:val="454"/>
        </w:trPr>
        <w:tc>
          <w:tcPr>
            <w:tcW w:w="1260" w:type="dxa"/>
            <w:vAlign w:val="center"/>
          </w:tcPr>
          <w:p w14:paraId="68B838F6"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建物規模</w:t>
            </w:r>
          </w:p>
        </w:tc>
        <w:tc>
          <w:tcPr>
            <w:tcW w:w="1884" w:type="dxa"/>
            <w:gridSpan w:val="2"/>
            <w:vAlign w:val="center"/>
          </w:tcPr>
          <w:p w14:paraId="7E6E31F8" w14:textId="77777777" w:rsidR="00597F6E" w:rsidRPr="000756CF" w:rsidRDefault="00597F6E" w:rsidP="003136F4">
            <w:pPr>
              <w:spacing w:line="380" w:lineRule="exact"/>
              <w:ind w:leftChars="-13" w:left="-1" w:hangingChars="16" w:hanging="26"/>
              <w:rPr>
                <w:rFonts w:ascii="ＭＳ ゴシック" w:eastAsia="ＭＳ ゴシック" w:hAnsi="ＭＳ ゴシック"/>
                <w:color w:val="000000" w:themeColor="text1"/>
                <w:sz w:val="16"/>
                <w:szCs w:val="22"/>
              </w:rPr>
            </w:pPr>
            <w:r w:rsidRPr="000756CF">
              <w:rPr>
                <w:rFonts w:ascii="ＭＳ ゴシック" w:eastAsia="ＭＳ ゴシック" w:hAnsi="ＭＳ ゴシック" w:hint="eastAsia"/>
                <w:color w:val="000000" w:themeColor="text1"/>
                <w:sz w:val="16"/>
                <w:szCs w:val="22"/>
              </w:rPr>
              <w:t>敷地面積　　　　　㎡</w:t>
            </w:r>
          </w:p>
        </w:tc>
        <w:tc>
          <w:tcPr>
            <w:tcW w:w="1716" w:type="dxa"/>
            <w:vAlign w:val="center"/>
          </w:tcPr>
          <w:p w14:paraId="647FF9EB" w14:textId="77777777" w:rsidR="00597F6E" w:rsidRPr="000756CF" w:rsidRDefault="00597F6E" w:rsidP="003136F4">
            <w:pPr>
              <w:spacing w:line="380" w:lineRule="exact"/>
              <w:ind w:leftChars="-13" w:left="-1" w:hangingChars="16" w:hanging="26"/>
              <w:rPr>
                <w:rFonts w:ascii="ＭＳ ゴシック" w:eastAsia="ＭＳ ゴシック" w:hAnsi="ＭＳ ゴシック"/>
                <w:color w:val="000000" w:themeColor="text1"/>
                <w:sz w:val="16"/>
                <w:szCs w:val="22"/>
              </w:rPr>
            </w:pPr>
            <w:r w:rsidRPr="000756CF">
              <w:rPr>
                <w:rFonts w:ascii="ＭＳ ゴシック" w:eastAsia="ＭＳ ゴシック" w:hAnsi="ＭＳ ゴシック" w:hint="eastAsia"/>
                <w:color w:val="000000" w:themeColor="text1"/>
                <w:sz w:val="16"/>
                <w:szCs w:val="22"/>
              </w:rPr>
              <w:t>建築面積　　　　㎡</w:t>
            </w:r>
          </w:p>
        </w:tc>
        <w:tc>
          <w:tcPr>
            <w:tcW w:w="1923" w:type="dxa"/>
            <w:vAlign w:val="center"/>
          </w:tcPr>
          <w:p w14:paraId="1CA38BE8" w14:textId="77777777" w:rsidR="00597F6E" w:rsidRPr="000756CF" w:rsidRDefault="00597F6E" w:rsidP="003136F4">
            <w:pPr>
              <w:spacing w:line="380" w:lineRule="exact"/>
              <w:ind w:leftChars="-13" w:left="-1" w:hangingChars="16" w:hanging="26"/>
              <w:rPr>
                <w:rFonts w:ascii="ＭＳ ゴシック" w:eastAsia="ＭＳ ゴシック" w:hAnsi="ＭＳ ゴシック"/>
                <w:color w:val="000000" w:themeColor="text1"/>
                <w:sz w:val="16"/>
                <w:szCs w:val="22"/>
              </w:rPr>
            </w:pPr>
            <w:r w:rsidRPr="000756CF">
              <w:rPr>
                <w:rFonts w:ascii="ＭＳ ゴシック" w:eastAsia="ＭＳ ゴシック" w:hAnsi="ＭＳ ゴシック" w:hint="eastAsia"/>
                <w:color w:val="000000" w:themeColor="text1"/>
                <w:sz w:val="16"/>
                <w:szCs w:val="22"/>
              </w:rPr>
              <w:t>延床面積　　　　　㎡</w:t>
            </w:r>
          </w:p>
        </w:tc>
        <w:tc>
          <w:tcPr>
            <w:tcW w:w="1456" w:type="dxa"/>
            <w:vAlign w:val="center"/>
          </w:tcPr>
          <w:p w14:paraId="493B0D76" w14:textId="77777777" w:rsidR="00597F6E" w:rsidRPr="000756CF" w:rsidRDefault="00597F6E" w:rsidP="003136F4">
            <w:pPr>
              <w:spacing w:line="380" w:lineRule="exact"/>
              <w:ind w:leftChars="-6" w:hangingChars="8" w:hanging="13"/>
              <w:rPr>
                <w:rFonts w:ascii="ＭＳ ゴシック" w:eastAsia="ＭＳ ゴシック" w:hAnsi="ＭＳ ゴシック"/>
                <w:color w:val="000000" w:themeColor="text1"/>
                <w:sz w:val="16"/>
                <w:szCs w:val="22"/>
              </w:rPr>
            </w:pPr>
            <w:r w:rsidRPr="000756CF">
              <w:rPr>
                <w:rFonts w:ascii="ＭＳ ゴシック" w:eastAsia="ＭＳ ゴシック" w:hAnsi="ＭＳ ゴシック" w:hint="eastAsia"/>
                <w:color w:val="000000" w:themeColor="text1"/>
                <w:sz w:val="16"/>
                <w:szCs w:val="22"/>
              </w:rPr>
              <w:t>階数　　　階建</w:t>
            </w:r>
          </w:p>
        </w:tc>
        <w:tc>
          <w:tcPr>
            <w:tcW w:w="1481" w:type="dxa"/>
            <w:vAlign w:val="center"/>
          </w:tcPr>
          <w:p w14:paraId="79803AF6" w14:textId="77777777" w:rsidR="00597F6E" w:rsidRPr="000756CF" w:rsidRDefault="00597F6E" w:rsidP="003136F4">
            <w:pPr>
              <w:spacing w:line="380" w:lineRule="exact"/>
              <w:ind w:leftChars="-6" w:hangingChars="8" w:hanging="13"/>
              <w:rPr>
                <w:rFonts w:ascii="ＭＳ ゴシック" w:eastAsia="ＭＳ ゴシック" w:hAnsi="ＭＳ ゴシック"/>
                <w:color w:val="000000" w:themeColor="text1"/>
                <w:sz w:val="16"/>
                <w:szCs w:val="22"/>
              </w:rPr>
            </w:pPr>
            <w:r w:rsidRPr="000756CF">
              <w:rPr>
                <w:rFonts w:ascii="ＭＳ ゴシック" w:eastAsia="ＭＳ ゴシック" w:hAnsi="ＭＳ ゴシック" w:hint="eastAsia"/>
                <w:color w:val="000000" w:themeColor="text1"/>
                <w:sz w:val="16"/>
                <w:szCs w:val="22"/>
              </w:rPr>
              <w:t>構造　　　　造</w:t>
            </w:r>
          </w:p>
        </w:tc>
      </w:tr>
      <w:tr w:rsidR="00597F6E" w:rsidRPr="000756CF" w14:paraId="210E0F43" w14:textId="77777777" w:rsidTr="003136F4">
        <w:trPr>
          <w:trHeight w:hRule="exact" w:val="454"/>
        </w:trPr>
        <w:tc>
          <w:tcPr>
            <w:tcW w:w="1260" w:type="dxa"/>
            <w:vAlign w:val="center"/>
          </w:tcPr>
          <w:p w14:paraId="36548AD4"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用　　途</w:t>
            </w:r>
          </w:p>
        </w:tc>
        <w:tc>
          <w:tcPr>
            <w:tcW w:w="8460" w:type="dxa"/>
            <w:gridSpan w:val="6"/>
            <w:vAlign w:val="center"/>
          </w:tcPr>
          <w:p w14:paraId="645EB9E2"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p>
        </w:tc>
      </w:tr>
      <w:tr w:rsidR="00597F6E" w:rsidRPr="000756CF" w14:paraId="59B9A12C" w14:textId="77777777" w:rsidTr="003136F4">
        <w:tc>
          <w:tcPr>
            <w:tcW w:w="1260" w:type="dxa"/>
            <w:shd w:val="clear" w:color="auto" w:fill="auto"/>
            <w:vAlign w:val="center"/>
          </w:tcPr>
          <w:p w14:paraId="336C2FFE"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種　　別</w:t>
            </w:r>
          </w:p>
        </w:tc>
        <w:tc>
          <w:tcPr>
            <w:tcW w:w="8460" w:type="dxa"/>
            <w:gridSpan w:val="6"/>
            <w:vAlign w:val="center"/>
          </w:tcPr>
          <w:p w14:paraId="5879F505" w14:textId="77777777" w:rsidR="00597F6E" w:rsidRPr="000756CF" w:rsidRDefault="00597F6E" w:rsidP="003136F4">
            <w:pPr>
              <w:spacing w:line="380" w:lineRule="exact"/>
              <w:ind w:firstLineChars="100" w:firstLine="200"/>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新築（新設）　　・ 改築　　・増築　　・改修 　　・ 仮設建築物 　　・ 耐震診断</w:t>
            </w:r>
          </w:p>
        </w:tc>
      </w:tr>
      <w:tr w:rsidR="00597F6E" w:rsidRPr="000756CF" w14:paraId="0F07C286" w14:textId="77777777" w:rsidTr="003136F4">
        <w:tc>
          <w:tcPr>
            <w:tcW w:w="1260" w:type="dxa"/>
            <w:shd w:val="clear" w:color="auto" w:fill="auto"/>
            <w:vAlign w:val="center"/>
          </w:tcPr>
          <w:p w14:paraId="41690574"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計画通知</w:t>
            </w:r>
          </w:p>
        </w:tc>
        <w:tc>
          <w:tcPr>
            <w:tcW w:w="8460" w:type="dxa"/>
            <w:gridSpan w:val="6"/>
            <w:vAlign w:val="center"/>
          </w:tcPr>
          <w:p w14:paraId="7502FF44" w14:textId="77777777" w:rsidR="00597F6E" w:rsidRPr="000756CF" w:rsidRDefault="00597F6E" w:rsidP="003136F4">
            <w:pPr>
              <w:spacing w:line="380" w:lineRule="exact"/>
              <w:ind w:firstLineChars="100" w:firstLine="200"/>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・有　　・無</w:t>
            </w:r>
          </w:p>
        </w:tc>
      </w:tr>
      <w:tr w:rsidR="00597F6E" w:rsidRPr="000756CF" w14:paraId="3E83C9B3" w14:textId="77777777" w:rsidTr="003136F4">
        <w:trPr>
          <w:trHeight w:val="221"/>
        </w:trPr>
        <w:tc>
          <w:tcPr>
            <w:tcW w:w="1260" w:type="dxa"/>
            <w:vMerge w:val="restart"/>
            <w:shd w:val="clear" w:color="auto" w:fill="auto"/>
            <w:vAlign w:val="center"/>
          </w:tcPr>
          <w:p w14:paraId="37BE5B08"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設　　計</w:t>
            </w:r>
          </w:p>
        </w:tc>
        <w:tc>
          <w:tcPr>
            <w:tcW w:w="1620" w:type="dxa"/>
            <w:vAlign w:val="center"/>
          </w:tcPr>
          <w:p w14:paraId="1CB71F45" w14:textId="77777777" w:rsidR="00597F6E" w:rsidRPr="000756CF" w:rsidRDefault="00597F6E" w:rsidP="003136F4">
            <w:pPr>
              <w:spacing w:line="380" w:lineRule="exact"/>
              <w:jc w:val="center"/>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基本設計</w:t>
            </w:r>
          </w:p>
        </w:tc>
        <w:tc>
          <w:tcPr>
            <w:tcW w:w="6840" w:type="dxa"/>
            <w:gridSpan w:val="5"/>
            <w:shd w:val="clear" w:color="auto" w:fill="auto"/>
            <w:vAlign w:val="center"/>
          </w:tcPr>
          <w:p w14:paraId="3929293E" w14:textId="77777777" w:rsidR="000756CF" w:rsidRPr="000756CF" w:rsidRDefault="00597F6E" w:rsidP="0075079D">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xml:space="preserve">　</w:t>
            </w:r>
            <w:r w:rsidR="0075079D" w:rsidRPr="000756CF">
              <w:rPr>
                <w:rFonts w:ascii="ＭＳ ゴシック" w:eastAsia="ＭＳ ゴシック" w:hAnsi="ＭＳ ゴシック" w:hint="eastAsia"/>
                <w:color w:val="000000" w:themeColor="text1"/>
                <w:sz w:val="20"/>
                <w:szCs w:val="20"/>
              </w:rPr>
              <w:t xml:space="preserve">　　</w:t>
            </w:r>
            <w:r w:rsidRPr="000756CF">
              <w:rPr>
                <w:rFonts w:ascii="ＭＳ ゴシック" w:eastAsia="ＭＳ ゴシック" w:hAnsi="ＭＳ ゴシック" w:hint="eastAsia"/>
                <w:color w:val="000000" w:themeColor="text1"/>
                <w:sz w:val="20"/>
                <w:szCs w:val="20"/>
              </w:rPr>
              <w:t xml:space="preserve">　年　　月　　日～</w:t>
            </w:r>
            <w:r w:rsidR="0075079D" w:rsidRPr="000756CF">
              <w:rPr>
                <w:rFonts w:ascii="ＭＳ ゴシック" w:eastAsia="ＭＳ ゴシック" w:hAnsi="ＭＳ ゴシック" w:hint="eastAsia"/>
                <w:color w:val="000000" w:themeColor="text1"/>
                <w:sz w:val="20"/>
                <w:szCs w:val="20"/>
              </w:rPr>
              <w:t xml:space="preserve">　　</w:t>
            </w:r>
            <w:r w:rsidRPr="000756CF">
              <w:rPr>
                <w:rFonts w:ascii="ＭＳ ゴシック" w:eastAsia="ＭＳ ゴシック" w:hAnsi="ＭＳ ゴシック" w:hint="eastAsia"/>
                <w:color w:val="000000" w:themeColor="text1"/>
                <w:sz w:val="20"/>
                <w:szCs w:val="20"/>
              </w:rPr>
              <w:t xml:space="preserve">　　</w:t>
            </w:r>
          </w:p>
          <w:p w14:paraId="383759FB" w14:textId="121134F4" w:rsidR="00597F6E" w:rsidRPr="000756CF" w:rsidRDefault="00597F6E" w:rsidP="0075079D">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年　　月　　日</w:t>
            </w:r>
          </w:p>
        </w:tc>
      </w:tr>
      <w:tr w:rsidR="00597F6E" w:rsidRPr="000756CF" w14:paraId="774A3528" w14:textId="77777777" w:rsidTr="003136F4">
        <w:trPr>
          <w:trHeight w:val="405"/>
        </w:trPr>
        <w:tc>
          <w:tcPr>
            <w:tcW w:w="1260" w:type="dxa"/>
            <w:vMerge/>
            <w:shd w:val="clear" w:color="auto" w:fill="auto"/>
            <w:vAlign w:val="center"/>
          </w:tcPr>
          <w:p w14:paraId="60DDB7DC"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p>
        </w:tc>
        <w:tc>
          <w:tcPr>
            <w:tcW w:w="1620" w:type="dxa"/>
            <w:vAlign w:val="center"/>
          </w:tcPr>
          <w:p w14:paraId="34E358FA" w14:textId="77777777" w:rsidR="00597F6E" w:rsidRPr="000756CF" w:rsidRDefault="00597F6E" w:rsidP="003136F4">
            <w:pPr>
              <w:spacing w:line="380" w:lineRule="exact"/>
              <w:jc w:val="center"/>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実施設計</w:t>
            </w:r>
          </w:p>
        </w:tc>
        <w:tc>
          <w:tcPr>
            <w:tcW w:w="6840" w:type="dxa"/>
            <w:gridSpan w:val="5"/>
            <w:shd w:val="clear" w:color="auto" w:fill="auto"/>
            <w:vAlign w:val="center"/>
          </w:tcPr>
          <w:p w14:paraId="10D9316F" w14:textId="59C49221" w:rsidR="00597F6E" w:rsidRPr="000756CF" w:rsidRDefault="0075079D"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xml:space="preserve">　　　　年　　月　　日～　　</w:t>
            </w:r>
            <w:r w:rsidR="00597F6E" w:rsidRPr="000756CF">
              <w:rPr>
                <w:rFonts w:ascii="ＭＳ ゴシック" w:eastAsia="ＭＳ ゴシック" w:hAnsi="ＭＳ ゴシック" w:hint="eastAsia"/>
                <w:color w:val="000000" w:themeColor="text1"/>
                <w:sz w:val="20"/>
                <w:szCs w:val="20"/>
              </w:rPr>
              <w:t xml:space="preserve">　　年　　月　　日</w:t>
            </w:r>
          </w:p>
        </w:tc>
      </w:tr>
      <w:tr w:rsidR="00597F6E" w:rsidRPr="000756CF" w14:paraId="08D2B33B" w14:textId="77777777" w:rsidTr="003136F4">
        <w:trPr>
          <w:trHeight w:hRule="exact" w:val="454"/>
        </w:trPr>
        <w:tc>
          <w:tcPr>
            <w:tcW w:w="1260" w:type="dxa"/>
            <w:vAlign w:val="center"/>
          </w:tcPr>
          <w:p w14:paraId="74E62475"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pacing w:val="60"/>
                <w:kern w:val="0"/>
                <w:sz w:val="20"/>
                <w:szCs w:val="20"/>
                <w:fitText w:val="840" w:id="-117711100"/>
              </w:rPr>
              <w:t>所管</w:t>
            </w:r>
            <w:r w:rsidRPr="000756CF">
              <w:rPr>
                <w:rFonts w:ascii="ＭＳ ゴシック" w:eastAsia="ＭＳ ゴシック" w:hAnsi="ＭＳ ゴシック" w:hint="eastAsia"/>
                <w:color w:val="000000" w:themeColor="text1"/>
                <w:kern w:val="0"/>
                <w:sz w:val="20"/>
                <w:szCs w:val="20"/>
                <w:fitText w:val="840" w:id="-117711100"/>
              </w:rPr>
              <w:t>課</w:t>
            </w:r>
          </w:p>
        </w:tc>
        <w:tc>
          <w:tcPr>
            <w:tcW w:w="8460" w:type="dxa"/>
            <w:gridSpan w:val="6"/>
            <w:vAlign w:val="center"/>
          </w:tcPr>
          <w:p w14:paraId="3C11901E" w14:textId="77777777" w:rsidR="00597F6E" w:rsidRPr="000756CF" w:rsidRDefault="00597F6E" w:rsidP="003136F4">
            <w:pPr>
              <w:spacing w:line="380" w:lineRule="exact"/>
              <w:ind w:firstLineChars="100" w:firstLine="200"/>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xml:space="preserve">　　　　　　　部　　　　　　　課　　　　　　　係　　　　　　　内線</w:t>
            </w:r>
          </w:p>
        </w:tc>
      </w:tr>
      <w:tr w:rsidR="00597F6E" w:rsidRPr="000756CF" w14:paraId="53A10BAE" w14:textId="77777777" w:rsidTr="003136F4">
        <w:trPr>
          <w:trHeight w:hRule="exact" w:val="454"/>
        </w:trPr>
        <w:tc>
          <w:tcPr>
            <w:tcW w:w="1260" w:type="dxa"/>
            <w:vAlign w:val="center"/>
          </w:tcPr>
          <w:p w14:paraId="16329A3B" w14:textId="77777777" w:rsidR="00597F6E" w:rsidRPr="000756CF" w:rsidRDefault="00597F6E" w:rsidP="003136F4">
            <w:pPr>
              <w:spacing w:line="3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pacing w:val="60"/>
                <w:kern w:val="0"/>
                <w:sz w:val="20"/>
                <w:szCs w:val="20"/>
                <w:fitText w:val="840" w:id="-117711099"/>
              </w:rPr>
              <w:t>工事</w:t>
            </w:r>
            <w:r w:rsidRPr="000756CF">
              <w:rPr>
                <w:rFonts w:ascii="ＭＳ ゴシック" w:eastAsia="ＭＳ ゴシック" w:hAnsi="ＭＳ ゴシック" w:hint="eastAsia"/>
                <w:color w:val="000000" w:themeColor="text1"/>
                <w:kern w:val="0"/>
                <w:sz w:val="20"/>
                <w:szCs w:val="20"/>
                <w:fitText w:val="840" w:id="-117711099"/>
              </w:rPr>
              <w:t>課</w:t>
            </w:r>
          </w:p>
        </w:tc>
        <w:tc>
          <w:tcPr>
            <w:tcW w:w="8460" w:type="dxa"/>
            <w:gridSpan w:val="6"/>
            <w:vAlign w:val="center"/>
          </w:tcPr>
          <w:p w14:paraId="2E537AF6" w14:textId="77777777" w:rsidR="00597F6E" w:rsidRPr="000756CF" w:rsidRDefault="00597F6E" w:rsidP="003136F4">
            <w:pPr>
              <w:spacing w:line="380" w:lineRule="exact"/>
              <w:ind w:firstLineChars="100" w:firstLine="200"/>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xml:space="preserve">　　　　　　　部　　　　　　　課　　　　　　　係　　　　　　　内線</w:t>
            </w:r>
          </w:p>
        </w:tc>
      </w:tr>
    </w:tbl>
    <w:p w14:paraId="6449E3A8" w14:textId="77777777" w:rsidR="00597F6E" w:rsidRPr="000756CF" w:rsidRDefault="00597F6E" w:rsidP="00597F6E">
      <w:pPr>
        <w:autoSpaceDE w:val="0"/>
        <w:autoSpaceDN w:val="0"/>
        <w:adjustRightInd w:val="0"/>
        <w:rPr>
          <w:rFonts w:hAnsi="ＭＳ 明朝" w:cs="ＭＳゴシック"/>
          <w:color w:val="000000" w:themeColor="text1"/>
          <w:kern w:val="0"/>
        </w:rPr>
      </w:pPr>
    </w:p>
    <w:p w14:paraId="01AF8EE2" w14:textId="77777777" w:rsidR="00597F6E" w:rsidRPr="000756CF" w:rsidRDefault="00597F6E" w:rsidP="00597F6E">
      <w:pPr>
        <w:spacing w:line="300" w:lineRule="exact"/>
        <w:ind w:leftChars="-172" w:left="971" w:hangingChars="666" w:hanging="1332"/>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基本設計において、法令を遵守した上で以下の項目の技術的事項を検討し、性能水準を確保する。</w:t>
      </w:r>
    </w:p>
    <w:p w14:paraId="47092854" w14:textId="77777777" w:rsidR="00597F6E" w:rsidRPr="000756CF" w:rsidRDefault="00597F6E" w:rsidP="00597F6E">
      <w:pPr>
        <w:autoSpaceDE w:val="0"/>
        <w:autoSpaceDN w:val="0"/>
        <w:adjustRightInd w:val="0"/>
        <w:ind w:leftChars="-172" w:left="971" w:hangingChars="666" w:hanging="133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技術的事項は該当する項目に、適合する事項や有・無に○、（　）には数値や対策内容等を記載する。</w:t>
      </w:r>
    </w:p>
    <w:p w14:paraId="455CE926" w14:textId="77777777" w:rsidR="00597F6E" w:rsidRPr="000756CF" w:rsidRDefault="00597F6E" w:rsidP="00597F6E">
      <w:pPr>
        <w:spacing w:afterLines="50" w:after="180" w:line="300" w:lineRule="exact"/>
        <w:ind w:leftChars="-172" w:left="971" w:hangingChars="666" w:hanging="1332"/>
        <w:rPr>
          <w:rFonts w:hAnsi="ＭＳ 明朝"/>
          <w:color w:val="000000" w:themeColor="text1"/>
          <w:sz w:val="20"/>
          <w:szCs w:val="20"/>
        </w:rPr>
      </w:pPr>
      <w:r w:rsidRPr="000756CF">
        <w:rPr>
          <w:rFonts w:ascii="ＭＳ ゴシック" w:eastAsia="ＭＳ ゴシック" w:hAnsi="ＭＳ ゴシック" w:hint="eastAsia"/>
          <w:color w:val="000000" w:themeColor="text1"/>
          <w:sz w:val="20"/>
          <w:szCs w:val="20"/>
        </w:rPr>
        <w:t>・　評価は、適合に○。一部性能不足に△。適合しない場合に×。該当しないものに－を記載する。</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540"/>
        <w:gridCol w:w="1440"/>
        <w:gridCol w:w="90"/>
        <w:gridCol w:w="1530"/>
        <w:gridCol w:w="4860"/>
        <w:gridCol w:w="720"/>
      </w:tblGrid>
      <w:tr w:rsidR="00597F6E" w:rsidRPr="000756CF" w14:paraId="1D011456" w14:textId="77777777" w:rsidTr="006748AB">
        <w:trPr>
          <w:trHeight w:val="394"/>
        </w:trPr>
        <w:tc>
          <w:tcPr>
            <w:tcW w:w="4140" w:type="dxa"/>
            <w:gridSpan w:val="5"/>
            <w:shd w:val="clear" w:color="auto" w:fill="auto"/>
            <w:vAlign w:val="center"/>
          </w:tcPr>
          <w:p w14:paraId="18691DFD"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項目</w:t>
            </w:r>
          </w:p>
        </w:tc>
        <w:tc>
          <w:tcPr>
            <w:tcW w:w="4860" w:type="dxa"/>
            <w:shd w:val="clear" w:color="auto" w:fill="auto"/>
            <w:vAlign w:val="center"/>
          </w:tcPr>
          <w:p w14:paraId="13B03BD2"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技術的事項</w:t>
            </w:r>
          </w:p>
        </w:tc>
        <w:tc>
          <w:tcPr>
            <w:tcW w:w="720" w:type="dxa"/>
            <w:shd w:val="clear" w:color="auto" w:fill="auto"/>
            <w:vAlign w:val="center"/>
          </w:tcPr>
          <w:p w14:paraId="6AF390A6"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評価</w:t>
            </w:r>
          </w:p>
        </w:tc>
      </w:tr>
      <w:tr w:rsidR="00597F6E" w:rsidRPr="000756CF" w14:paraId="45D06DC5" w14:textId="77777777" w:rsidTr="00007D46">
        <w:trPr>
          <w:trHeight w:hRule="exact" w:val="680"/>
        </w:trPr>
        <w:tc>
          <w:tcPr>
            <w:tcW w:w="540" w:type="dxa"/>
            <w:vMerge w:val="restart"/>
            <w:shd w:val="clear" w:color="auto" w:fill="auto"/>
            <w:textDirection w:val="tbRlV"/>
            <w:vAlign w:val="center"/>
          </w:tcPr>
          <w:p w14:paraId="4D75ED99"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hint="eastAsia"/>
                <w:color w:val="000000" w:themeColor="text1"/>
                <w:sz w:val="20"/>
                <w:szCs w:val="20"/>
              </w:rPr>
              <w:t>防災性に関する性能基準</w:t>
            </w:r>
          </w:p>
        </w:tc>
        <w:tc>
          <w:tcPr>
            <w:tcW w:w="540" w:type="dxa"/>
            <w:vMerge w:val="restart"/>
            <w:shd w:val="clear" w:color="auto" w:fill="auto"/>
            <w:textDirection w:val="tbRlV"/>
            <w:vAlign w:val="center"/>
          </w:tcPr>
          <w:p w14:paraId="4028F5E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（１）</w:t>
            </w:r>
            <w:r w:rsidRPr="000756CF">
              <w:rPr>
                <w:rFonts w:ascii="ＭＳ ゴシック" w:eastAsia="ＭＳ ゴシック" w:hAnsi="ＭＳ ゴシック" w:cs="ＭＳゴシック" w:hint="eastAsia"/>
                <w:color w:val="000000" w:themeColor="text1"/>
                <w:kern w:val="0"/>
                <w:sz w:val="20"/>
                <w:szCs w:val="20"/>
              </w:rPr>
              <w:t>耐震に関する性能</w:t>
            </w:r>
          </w:p>
        </w:tc>
        <w:tc>
          <w:tcPr>
            <w:tcW w:w="3060" w:type="dxa"/>
            <w:gridSpan w:val="3"/>
            <w:shd w:val="clear" w:color="auto" w:fill="auto"/>
            <w:vAlign w:val="center"/>
          </w:tcPr>
          <w:p w14:paraId="7E6F5BC9" w14:textId="77777777" w:rsidR="00597F6E" w:rsidRPr="000756CF" w:rsidRDefault="00597F6E" w:rsidP="006748AB">
            <w:pPr>
              <w:autoSpaceDE w:val="0"/>
              <w:autoSpaceDN w:val="0"/>
              <w:adjustRightInd w:val="0"/>
              <w:spacing w:line="280" w:lineRule="exact"/>
              <w:ind w:leftChars="1" w:left="2" w:firstLineChars="1" w:firstLine="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①用途係数</w:t>
            </w:r>
          </w:p>
        </w:tc>
        <w:tc>
          <w:tcPr>
            <w:tcW w:w="4860" w:type="dxa"/>
            <w:shd w:val="clear" w:color="auto" w:fill="auto"/>
            <w:vAlign w:val="center"/>
          </w:tcPr>
          <w:p w14:paraId="1121344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・Ⅰ類（1.5）・Ⅱ類（1.25）・Ⅲ類（1.0）</w:t>
            </w:r>
          </w:p>
        </w:tc>
        <w:tc>
          <w:tcPr>
            <w:tcW w:w="720" w:type="dxa"/>
            <w:shd w:val="clear" w:color="auto" w:fill="auto"/>
            <w:vAlign w:val="center"/>
          </w:tcPr>
          <w:p w14:paraId="41DFE7E7"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7A3684B6" w14:textId="77777777" w:rsidTr="00007D46">
        <w:trPr>
          <w:trHeight w:hRule="exact" w:val="737"/>
        </w:trPr>
        <w:tc>
          <w:tcPr>
            <w:tcW w:w="540" w:type="dxa"/>
            <w:vMerge/>
            <w:shd w:val="clear" w:color="auto" w:fill="auto"/>
          </w:tcPr>
          <w:p w14:paraId="68100B2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540" w:type="dxa"/>
            <w:vMerge/>
            <w:shd w:val="clear" w:color="auto" w:fill="auto"/>
            <w:vAlign w:val="center"/>
          </w:tcPr>
          <w:p w14:paraId="4A881F1F"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明朝"/>
                <w:color w:val="000000" w:themeColor="text1"/>
                <w:kern w:val="0"/>
                <w:sz w:val="20"/>
                <w:szCs w:val="20"/>
              </w:rPr>
            </w:pPr>
          </w:p>
        </w:tc>
        <w:tc>
          <w:tcPr>
            <w:tcW w:w="3060" w:type="dxa"/>
            <w:gridSpan w:val="3"/>
            <w:shd w:val="clear" w:color="auto" w:fill="auto"/>
            <w:vAlign w:val="center"/>
          </w:tcPr>
          <w:p w14:paraId="631EC732" w14:textId="77777777" w:rsidR="00597F6E" w:rsidRPr="000756CF" w:rsidRDefault="00597F6E" w:rsidP="006748AB">
            <w:pPr>
              <w:autoSpaceDE w:val="0"/>
              <w:autoSpaceDN w:val="0"/>
              <w:adjustRightInd w:val="0"/>
              <w:spacing w:line="280" w:lineRule="exact"/>
              <w:ind w:left="252" w:hangingChars="126" w:hanging="25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②耐震性の判定</w:t>
            </w:r>
          </w:p>
          <w:p w14:paraId="2ECCA853" w14:textId="77777777" w:rsidR="00597F6E" w:rsidRPr="000756CF" w:rsidRDefault="00597F6E" w:rsidP="006748AB">
            <w:pPr>
              <w:autoSpaceDE w:val="0"/>
              <w:autoSpaceDN w:val="0"/>
              <w:adjustRightInd w:val="0"/>
              <w:spacing w:line="280" w:lineRule="exact"/>
              <w:ind w:left="252" w:hangingChars="126" w:hanging="25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（耐震診断の場合）</w:t>
            </w:r>
          </w:p>
        </w:tc>
        <w:tc>
          <w:tcPr>
            <w:tcW w:w="4860" w:type="dxa"/>
            <w:shd w:val="clear" w:color="auto" w:fill="auto"/>
            <w:vAlign w:val="center"/>
          </w:tcPr>
          <w:p w14:paraId="7C6245D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・Ⅰ類及びⅡ類（0.7以上）・Ⅲ類（0.6以上）</w:t>
            </w:r>
          </w:p>
          <w:p w14:paraId="611EA3E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・学校（0.71以上）</w:t>
            </w:r>
          </w:p>
        </w:tc>
        <w:tc>
          <w:tcPr>
            <w:tcW w:w="720" w:type="dxa"/>
            <w:shd w:val="clear" w:color="auto" w:fill="auto"/>
            <w:vAlign w:val="center"/>
          </w:tcPr>
          <w:p w14:paraId="6F82710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65AC763C" w14:textId="77777777" w:rsidTr="00007D46">
        <w:trPr>
          <w:trHeight w:hRule="exact" w:val="737"/>
        </w:trPr>
        <w:tc>
          <w:tcPr>
            <w:tcW w:w="540" w:type="dxa"/>
            <w:vMerge/>
            <w:shd w:val="clear" w:color="auto" w:fill="auto"/>
          </w:tcPr>
          <w:p w14:paraId="188E277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540" w:type="dxa"/>
            <w:vMerge/>
            <w:shd w:val="clear" w:color="auto" w:fill="auto"/>
            <w:vAlign w:val="center"/>
          </w:tcPr>
          <w:p w14:paraId="208BCE21"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明朝"/>
                <w:color w:val="000000" w:themeColor="text1"/>
                <w:kern w:val="0"/>
                <w:sz w:val="20"/>
                <w:szCs w:val="20"/>
              </w:rPr>
            </w:pPr>
          </w:p>
        </w:tc>
        <w:tc>
          <w:tcPr>
            <w:tcW w:w="3060" w:type="dxa"/>
            <w:gridSpan w:val="3"/>
            <w:shd w:val="clear" w:color="auto" w:fill="auto"/>
            <w:vAlign w:val="center"/>
          </w:tcPr>
          <w:p w14:paraId="2E6F84AE" w14:textId="77777777" w:rsidR="00597F6E" w:rsidRPr="000756CF" w:rsidRDefault="00597F6E" w:rsidP="006748AB">
            <w:pPr>
              <w:autoSpaceDE w:val="0"/>
              <w:autoSpaceDN w:val="0"/>
              <w:adjustRightInd w:val="0"/>
              <w:spacing w:line="280" w:lineRule="exact"/>
              <w:ind w:leftChars="1" w:left="2" w:firstLineChars="1" w:firstLine="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③ブロック塀の禁止</w:t>
            </w:r>
          </w:p>
        </w:tc>
        <w:tc>
          <w:tcPr>
            <w:tcW w:w="4860" w:type="dxa"/>
            <w:shd w:val="clear" w:color="auto" w:fill="auto"/>
            <w:vAlign w:val="center"/>
          </w:tcPr>
          <w:p w14:paraId="0741E60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・塀の種類（　　　　　　　　　　　　　　　）</w:t>
            </w:r>
          </w:p>
          <w:p w14:paraId="062138D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・ただし書きの適用　　　　　　・有　・無</w:t>
            </w:r>
          </w:p>
        </w:tc>
        <w:tc>
          <w:tcPr>
            <w:tcW w:w="720" w:type="dxa"/>
            <w:shd w:val="clear" w:color="auto" w:fill="auto"/>
            <w:vAlign w:val="center"/>
          </w:tcPr>
          <w:p w14:paraId="438F25D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1C9B65B" w14:textId="77777777" w:rsidTr="00007D46">
        <w:trPr>
          <w:trHeight w:hRule="exact" w:val="737"/>
        </w:trPr>
        <w:tc>
          <w:tcPr>
            <w:tcW w:w="540" w:type="dxa"/>
            <w:vMerge/>
            <w:shd w:val="clear" w:color="auto" w:fill="auto"/>
          </w:tcPr>
          <w:p w14:paraId="2440CBA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540" w:type="dxa"/>
            <w:vMerge/>
            <w:shd w:val="clear" w:color="auto" w:fill="auto"/>
            <w:vAlign w:val="center"/>
          </w:tcPr>
          <w:p w14:paraId="64D219DD"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明朝"/>
                <w:color w:val="000000" w:themeColor="text1"/>
                <w:kern w:val="0"/>
                <w:sz w:val="20"/>
                <w:szCs w:val="20"/>
              </w:rPr>
            </w:pPr>
          </w:p>
        </w:tc>
        <w:tc>
          <w:tcPr>
            <w:tcW w:w="3060" w:type="dxa"/>
            <w:gridSpan w:val="3"/>
            <w:shd w:val="clear" w:color="auto" w:fill="auto"/>
            <w:vAlign w:val="center"/>
          </w:tcPr>
          <w:p w14:paraId="6B371CB5" w14:textId="77777777" w:rsidR="00597F6E" w:rsidRPr="000756CF" w:rsidRDefault="00597F6E" w:rsidP="006748AB">
            <w:pPr>
              <w:autoSpaceDE w:val="0"/>
              <w:autoSpaceDN w:val="0"/>
              <w:adjustRightInd w:val="0"/>
              <w:spacing w:line="280" w:lineRule="exact"/>
              <w:ind w:leftChars="1" w:left="2" w:firstLineChars="1" w:firstLine="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④ガラスの落下対策</w:t>
            </w:r>
          </w:p>
        </w:tc>
        <w:tc>
          <w:tcPr>
            <w:tcW w:w="4860" w:type="dxa"/>
            <w:shd w:val="clear" w:color="auto" w:fill="auto"/>
            <w:vAlign w:val="center"/>
          </w:tcPr>
          <w:p w14:paraId="3C553B6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・落下防止対策</w:t>
            </w:r>
          </w:p>
          <w:p w14:paraId="2CD4846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6FE86724"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3AA98413" w14:textId="77777777" w:rsidTr="00007D46">
        <w:trPr>
          <w:trHeight w:hRule="exact" w:val="737"/>
        </w:trPr>
        <w:tc>
          <w:tcPr>
            <w:tcW w:w="540" w:type="dxa"/>
            <w:vMerge/>
            <w:shd w:val="clear" w:color="auto" w:fill="auto"/>
          </w:tcPr>
          <w:p w14:paraId="726598A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540" w:type="dxa"/>
            <w:vMerge/>
            <w:shd w:val="clear" w:color="auto" w:fill="auto"/>
            <w:vAlign w:val="center"/>
          </w:tcPr>
          <w:p w14:paraId="3E9DFF1B"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明朝"/>
                <w:color w:val="000000" w:themeColor="text1"/>
                <w:kern w:val="0"/>
                <w:sz w:val="20"/>
                <w:szCs w:val="20"/>
              </w:rPr>
            </w:pPr>
          </w:p>
        </w:tc>
        <w:tc>
          <w:tcPr>
            <w:tcW w:w="3060" w:type="dxa"/>
            <w:gridSpan w:val="3"/>
            <w:shd w:val="clear" w:color="auto" w:fill="auto"/>
            <w:vAlign w:val="center"/>
          </w:tcPr>
          <w:p w14:paraId="4E5090BD" w14:textId="77777777" w:rsidR="00597F6E" w:rsidRPr="000756CF" w:rsidRDefault="00597F6E" w:rsidP="006748AB">
            <w:pPr>
              <w:autoSpaceDE w:val="0"/>
              <w:autoSpaceDN w:val="0"/>
              <w:adjustRightInd w:val="0"/>
              <w:spacing w:line="280" w:lineRule="exact"/>
              <w:ind w:leftChars="1" w:left="2" w:firstLineChars="1" w:firstLine="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⑤防災倉庫の設置</w:t>
            </w:r>
          </w:p>
        </w:tc>
        <w:tc>
          <w:tcPr>
            <w:tcW w:w="4860" w:type="dxa"/>
            <w:shd w:val="clear" w:color="auto" w:fill="auto"/>
            <w:vAlign w:val="center"/>
          </w:tcPr>
          <w:p w14:paraId="03CD8C0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・緊急対策本部、避難所　　　　・有　・無</w:t>
            </w:r>
          </w:p>
          <w:p w14:paraId="7F81116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・防災倉庫面積（　　　　　　　㎡）</w:t>
            </w:r>
          </w:p>
        </w:tc>
        <w:tc>
          <w:tcPr>
            <w:tcW w:w="720" w:type="dxa"/>
            <w:shd w:val="clear" w:color="auto" w:fill="auto"/>
            <w:vAlign w:val="center"/>
          </w:tcPr>
          <w:p w14:paraId="15856CB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1CCBD287" w14:textId="77777777" w:rsidTr="00007D46">
        <w:trPr>
          <w:trHeight w:hRule="exact" w:val="737"/>
        </w:trPr>
        <w:tc>
          <w:tcPr>
            <w:tcW w:w="540" w:type="dxa"/>
            <w:vMerge/>
            <w:shd w:val="clear" w:color="auto" w:fill="auto"/>
          </w:tcPr>
          <w:p w14:paraId="143C989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540" w:type="dxa"/>
            <w:vMerge/>
            <w:shd w:val="clear" w:color="auto" w:fill="auto"/>
            <w:vAlign w:val="center"/>
          </w:tcPr>
          <w:p w14:paraId="73B65123"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明朝"/>
                <w:color w:val="000000" w:themeColor="text1"/>
                <w:kern w:val="0"/>
                <w:sz w:val="20"/>
                <w:szCs w:val="20"/>
              </w:rPr>
            </w:pPr>
          </w:p>
        </w:tc>
        <w:tc>
          <w:tcPr>
            <w:tcW w:w="3060" w:type="dxa"/>
            <w:gridSpan w:val="3"/>
            <w:shd w:val="clear" w:color="auto" w:fill="auto"/>
            <w:vAlign w:val="center"/>
          </w:tcPr>
          <w:p w14:paraId="04E3B6FE" w14:textId="29CCC764"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⑥</w:t>
            </w:r>
            <w:r w:rsidR="0025473C" w:rsidRPr="000756CF">
              <w:rPr>
                <w:rFonts w:ascii="ＭＳ ゴシック" w:eastAsia="ＭＳ ゴシック" w:hAnsi="ＭＳ ゴシック" w:cs="ＭＳゴシック" w:hint="eastAsia"/>
                <w:color w:val="000000" w:themeColor="text1"/>
                <w:kern w:val="0"/>
                <w:sz w:val="20"/>
                <w:szCs w:val="20"/>
              </w:rPr>
              <w:t>木造、</w:t>
            </w:r>
            <w:r w:rsidRPr="000756CF">
              <w:rPr>
                <w:rFonts w:ascii="ＭＳ ゴシック" w:eastAsia="ＭＳ ゴシック" w:hAnsi="ＭＳ ゴシック" w:cs="ＭＳゴシック" w:hint="eastAsia"/>
                <w:color w:val="000000" w:themeColor="text1"/>
                <w:kern w:val="0"/>
                <w:sz w:val="20"/>
                <w:szCs w:val="20"/>
              </w:rPr>
              <w:t>仮設建築物</w:t>
            </w:r>
            <w:r w:rsidR="00D03232" w:rsidRPr="000756CF">
              <w:rPr>
                <w:rFonts w:ascii="ＭＳ ゴシック" w:eastAsia="ＭＳ ゴシック" w:hAnsi="ＭＳ ゴシック" w:cs="ＭＳゴシック" w:hint="eastAsia"/>
                <w:color w:val="000000" w:themeColor="text1"/>
                <w:kern w:val="0"/>
                <w:sz w:val="20"/>
                <w:szCs w:val="20"/>
              </w:rPr>
              <w:t>又は平屋かつ200㎡以下の</w:t>
            </w:r>
            <w:r w:rsidRPr="000756CF">
              <w:rPr>
                <w:rFonts w:ascii="ＭＳ ゴシック" w:eastAsia="ＭＳ ゴシック" w:hAnsi="ＭＳ ゴシック" w:cs="ＭＳゴシック" w:hint="eastAsia"/>
                <w:color w:val="000000" w:themeColor="text1"/>
                <w:kern w:val="0"/>
                <w:sz w:val="20"/>
                <w:szCs w:val="20"/>
              </w:rPr>
              <w:t>構造計算</w:t>
            </w:r>
          </w:p>
        </w:tc>
        <w:tc>
          <w:tcPr>
            <w:tcW w:w="4860" w:type="dxa"/>
            <w:shd w:val="clear" w:color="auto" w:fill="auto"/>
            <w:vAlign w:val="center"/>
          </w:tcPr>
          <w:p w14:paraId="439A7596" w14:textId="70132704"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・構造計算にて安全を確認した　・有　・無</w:t>
            </w:r>
          </w:p>
        </w:tc>
        <w:tc>
          <w:tcPr>
            <w:tcW w:w="720" w:type="dxa"/>
            <w:shd w:val="clear" w:color="auto" w:fill="auto"/>
            <w:vAlign w:val="center"/>
          </w:tcPr>
          <w:p w14:paraId="179DD39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8E1FBB" w:rsidRPr="000756CF" w14:paraId="45BA7A8F" w14:textId="77777777" w:rsidTr="00007D46">
        <w:trPr>
          <w:trHeight w:hRule="exact" w:val="964"/>
        </w:trPr>
        <w:tc>
          <w:tcPr>
            <w:tcW w:w="540" w:type="dxa"/>
            <w:vMerge/>
            <w:shd w:val="clear" w:color="auto" w:fill="auto"/>
          </w:tcPr>
          <w:p w14:paraId="52584A20" w14:textId="77777777" w:rsidR="008E1FBB" w:rsidRPr="000756CF" w:rsidRDefault="008E1FBB"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val="restart"/>
            <w:shd w:val="clear" w:color="auto" w:fill="auto"/>
            <w:textDirection w:val="tbRlV"/>
            <w:vAlign w:val="center"/>
          </w:tcPr>
          <w:p w14:paraId="20209999" w14:textId="77777777" w:rsidR="008E1FBB" w:rsidRPr="000756CF" w:rsidRDefault="008E1FBB" w:rsidP="006748AB">
            <w:pPr>
              <w:autoSpaceDE w:val="0"/>
              <w:autoSpaceDN w:val="0"/>
              <w:adjustRightInd w:val="0"/>
              <w:spacing w:line="240" w:lineRule="exact"/>
              <w:ind w:left="113" w:right="113"/>
              <w:jc w:val="center"/>
              <w:rPr>
                <w:rFonts w:ascii="ＭＳ ゴシック" w:eastAsia="ＭＳ ゴシック" w:hAnsi="ＭＳ ゴシック" w:cs="ＭＳゴシック"/>
                <w:color w:val="000000" w:themeColor="text1"/>
                <w:kern w:val="0"/>
                <w:sz w:val="18"/>
                <w:szCs w:val="18"/>
              </w:rPr>
            </w:pPr>
            <w:r w:rsidRPr="000756CF">
              <w:rPr>
                <w:rFonts w:ascii="ＭＳ ゴシック" w:eastAsia="ＭＳ ゴシック" w:hAnsi="ＭＳ ゴシック" w:cs="ＭＳ明朝" w:hint="eastAsia"/>
                <w:color w:val="000000" w:themeColor="text1"/>
                <w:kern w:val="0"/>
                <w:sz w:val="18"/>
                <w:szCs w:val="18"/>
              </w:rPr>
              <w:t>（２）</w:t>
            </w:r>
            <w:r w:rsidRPr="000756CF">
              <w:rPr>
                <w:rFonts w:ascii="ＭＳ ゴシック" w:eastAsia="ＭＳ ゴシック" w:hAnsi="ＭＳ ゴシック" w:cs="ＭＳゴシック" w:hint="eastAsia"/>
                <w:color w:val="000000" w:themeColor="text1"/>
                <w:kern w:val="0"/>
                <w:sz w:val="18"/>
                <w:szCs w:val="18"/>
              </w:rPr>
              <w:t>耐火に関する性能</w:t>
            </w:r>
          </w:p>
        </w:tc>
        <w:tc>
          <w:tcPr>
            <w:tcW w:w="3060" w:type="dxa"/>
            <w:gridSpan w:val="3"/>
            <w:shd w:val="clear" w:color="auto" w:fill="auto"/>
            <w:vAlign w:val="center"/>
          </w:tcPr>
          <w:p w14:paraId="1DB1529C" w14:textId="77777777" w:rsidR="008E1FBB" w:rsidRPr="000756CF" w:rsidRDefault="008E1FBB" w:rsidP="006748AB">
            <w:pPr>
              <w:autoSpaceDE w:val="0"/>
              <w:autoSpaceDN w:val="0"/>
              <w:adjustRightInd w:val="0"/>
              <w:spacing w:line="280" w:lineRule="exact"/>
              <w:ind w:leftChars="1" w:left="206" w:hangingChars="102" w:hanging="204"/>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①耐火建築物</w:t>
            </w:r>
          </w:p>
        </w:tc>
        <w:tc>
          <w:tcPr>
            <w:tcW w:w="4860" w:type="dxa"/>
            <w:vMerge w:val="restart"/>
            <w:shd w:val="clear" w:color="auto" w:fill="auto"/>
            <w:vAlign w:val="center"/>
          </w:tcPr>
          <w:p w14:paraId="36BADDD9" w14:textId="77777777" w:rsidR="008E1FBB" w:rsidRPr="000756CF" w:rsidRDefault="008E1FBB"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・延べ面積　（　　　　　　　㎡）</w:t>
            </w:r>
          </w:p>
          <w:p w14:paraId="39DDA9FF" w14:textId="77777777" w:rsidR="008E1FBB" w:rsidRPr="000756CF" w:rsidRDefault="008E1FBB" w:rsidP="006748AB">
            <w:pPr>
              <w:autoSpaceDE w:val="0"/>
              <w:autoSpaceDN w:val="0"/>
              <w:adjustRightInd w:val="0"/>
              <w:spacing w:line="280" w:lineRule="exact"/>
              <w:ind w:firstLineChars="126" w:firstLine="25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・耐火建築物（３００㎡以上）</w:t>
            </w:r>
          </w:p>
          <w:p w14:paraId="07CF5F27" w14:textId="77777777" w:rsidR="008E1FBB" w:rsidRPr="000756CF" w:rsidRDefault="008E1FBB" w:rsidP="006748AB">
            <w:pPr>
              <w:autoSpaceDE w:val="0"/>
              <w:autoSpaceDN w:val="0"/>
              <w:adjustRightInd w:val="0"/>
              <w:spacing w:line="280" w:lineRule="exact"/>
              <w:ind w:firstLineChars="126" w:firstLine="25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・準耐火建築物（５０㎡を超え３００㎡未満）</w:t>
            </w:r>
          </w:p>
          <w:p w14:paraId="7761FEB1" w14:textId="77777777" w:rsidR="008E1FBB" w:rsidRPr="000756CF" w:rsidRDefault="008E1FBB" w:rsidP="006748AB">
            <w:pPr>
              <w:autoSpaceDE w:val="0"/>
              <w:autoSpaceDN w:val="0"/>
              <w:adjustRightInd w:val="0"/>
              <w:spacing w:line="280" w:lineRule="exact"/>
              <w:ind w:firstLineChars="126" w:firstLine="25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lastRenderedPageBreak/>
              <w:t>・外壁及び軒裏防火構造（５０㎡以下）</w:t>
            </w:r>
          </w:p>
          <w:p w14:paraId="0574D054" w14:textId="77777777" w:rsidR="00007D46" w:rsidRPr="000756CF" w:rsidRDefault="00007D46" w:rsidP="006748AB">
            <w:pPr>
              <w:autoSpaceDE w:val="0"/>
              <w:autoSpaceDN w:val="0"/>
              <w:adjustRightInd w:val="0"/>
              <w:spacing w:line="280" w:lineRule="exact"/>
              <w:ind w:firstLineChars="126" w:firstLine="252"/>
              <w:rPr>
                <w:rFonts w:ascii="ＭＳ ゴシック" w:eastAsia="ＭＳ ゴシック" w:hAnsi="ＭＳ ゴシック" w:cs="ＭＳゴシック"/>
                <w:color w:val="000000" w:themeColor="text1"/>
                <w:kern w:val="0"/>
                <w:sz w:val="20"/>
                <w:szCs w:val="20"/>
              </w:rPr>
            </w:pPr>
          </w:p>
          <w:p w14:paraId="39820188" w14:textId="77777777" w:rsidR="00007D46" w:rsidRPr="000756CF" w:rsidRDefault="00007D46" w:rsidP="006748AB">
            <w:pPr>
              <w:autoSpaceDE w:val="0"/>
              <w:autoSpaceDN w:val="0"/>
              <w:adjustRightInd w:val="0"/>
              <w:spacing w:line="280" w:lineRule="exact"/>
              <w:ind w:firstLineChars="126" w:firstLine="252"/>
              <w:rPr>
                <w:rFonts w:ascii="ＭＳ ゴシック" w:eastAsia="ＭＳ ゴシック" w:hAnsi="ＭＳ ゴシック" w:cs="ＭＳゴシック"/>
                <w:color w:val="000000" w:themeColor="text1"/>
                <w:kern w:val="0"/>
                <w:sz w:val="20"/>
                <w:szCs w:val="20"/>
              </w:rPr>
            </w:pPr>
          </w:p>
        </w:tc>
        <w:tc>
          <w:tcPr>
            <w:tcW w:w="720" w:type="dxa"/>
            <w:vMerge w:val="restart"/>
            <w:shd w:val="clear" w:color="auto" w:fill="auto"/>
            <w:vAlign w:val="center"/>
          </w:tcPr>
          <w:p w14:paraId="4B81983F" w14:textId="77777777" w:rsidR="008E1FBB" w:rsidRPr="000756CF" w:rsidRDefault="008E1FBB"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8E1FBB" w:rsidRPr="000756CF" w14:paraId="2E566556" w14:textId="77777777" w:rsidTr="00007D46">
        <w:trPr>
          <w:trHeight w:hRule="exact" w:val="1361"/>
        </w:trPr>
        <w:tc>
          <w:tcPr>
            <w:tcW w:w="540" w:type="dxa"/>
            <w:vMerge/>
            <w:tcBorders>
              <w:bottom w:val="single" w:sz="4" w:space="0" w:color="auto"/>
            </w:tcBorders>
            <w:shd w:val="clear" w:color="auto" w:fill="auto"/>
          </w:tcPr>
          <w:p w14:paraId="1DFC9957" w14:textId="77777777" w:rsidR="008E1FBB" w:rsidRPr="000756CF" w:rsidRDefault="008E1FBB"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tcBorders>
              <w:bottom w:val="single" w:sz="4" w:space="0" w:color="auto"/>
            </w:tcBorders>
            <w:shd w:val="clear" w:color="auto" w:fill="auto"/>
          </w:tcPr>
          <w:p w14:paraId="7E936CD4" w14:textId="77777777" w:rsidR="008E1FBB" w:rsidRPr="000756CF" w:rsidRDefault="008E1FBB"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tcBorders>
              <w:bottom w:val="single" w:sz="4" w:space="0" w:color="auto"/>
            </w:tcBorders>
            <w:shd w:val="clear" w:color="auto" w:fill="auto"/>
            <w:vAlign w:val="center"/>
          </w:tcPr>
          <w:p w14:paraId="78C2F321" w14:textId="77777777" w:rsidR="008E1FBB" w:rsidRPr="000756CF" w:rsidRDefault="008E1FBB" w:rsidP="006748AB">
            <w:pPr>
              <w:autoSpaceDE w:val="0"/>
              <w:autoSpaceDN w:val="0"/>
              <w:adjustRightInd w:val="0"/>
              <w:spacing w:line="280" w:lineRule="exact"/>
              <w:ind w:leftChars="1" w:left="206" w:hangingChars="102" w:hanging="204"/>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②準耐火建築物・外壁及び軒裏防火構造</w:t>
            </w:r>
          </w:p>
        </w:tc>
        <w:tc>
          <w:tcPr>
            <w:tcW w:w="4860" w:type="dxa"/>
            <w:vMerge/>
            <w:tcBorders>
              <w:bottom w:val="single" w:sz="4" w:space="0" w:color="auto"/>
            </w:tcBorders>
            <w:shd w:val="clear" w:color="auto" w:fill="auto"/>
          </w:tcPr>
          <w:p w14:paraId="69F62B67" w14:textId="77777777" w:rsidR="008E1FBB" w:rsidRPr="000756CF" w:rsidRDefault="008E1FBB"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720" w:type="dxa"/>
            <w:vMerge/>
            <w:tcBorders>
              <w:bottom w:val="single" w:sz="4" w:space="0" w:color="auto"/>
            </w:tcBorders>
            <w:shd w:val="clear" w:color="auto" w:fill="auto"/>
          </w:tcPr>
          <w:p w14:paraId="23EBF658" w14:textId="77777777" w:rsidR="008E1FBB" w:rsidRPr="000756CF" w:rsidRDefault="008E1FBB"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3767D7D" w14:textId="77777777" w:rsidTr="00007D46">
        <w:trPr>
          <w:trHeight w:val="732"/>
        </w:trPr>
        <w:tc>
          <w:tcPr>
            <w:tcW w:w="540" w:type="dxa"/>
            <w:vMerge w:val="restart"/>
            <w:shd w:val="clear" w:color="auto" w:fill="auto"/>
            <w:textDirection w:val="tbRlV"/>
          </w:tcPr>
          <w:p w14:paraId="7DF623F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hint="eastAsia"/>
                <w:color w:val="000000" w:themeColor="text1"/>
                <w:sz w:val="20"/>
                <w:szCs w:val="20"/>
              </w:rPr>
              <w:t>防災性に関する性能基準</w:t>
            </w:r>
          </w:p>
        </w:tc>
        <w:tc>
          <w:tcPr>
            <w:tcW w:w="540" w:type="dxa"/>
            <w:vMerge/>
            <w:shd w:val="clear" w:color="auto" w:fill="auto"/>
          </w:tcPr>
          <w:p w14:paraId="66CF996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shd w:val="clear" w:color="auto" w:fill="auto"/>
            <w:vAlign w:val="center"/>
          </w:tcPr>
          <w:p w14:paraId="453C9487" w14:textId="003550EE" w:rsidR="00597F6E" w:rsidRPr="000756CF" w:rsidRDefault="005B02E3"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③</w:t>
            </w:r>
            <w:r w:rsidR="00597F6E" w:rsidRPr="000756CF">
              <w:rPr>
                <w:rFonts w:ascii="ＭＳ ゴシック" w:eastAsia="ＭＳ ゴシック" w:hAnsi="ＭＳ ゴシック" w:cs="ＭＳゴシック" w:hint="eastAsia"/>
                <w:color w:val="000000" w:themeColor="text1"/>
                <w:kern w:val="0"/>
                <w:sz w:val="20"/>
                <w:szCs w:val="20"/>
              </w:rPr>
              <w:t>延焼防止対策</w:t>
            </w:r>
          </w:p>
        </w:tc>
        <w:tc>
          <w:tcPr>
            <w:tcW w:w="4860" w:type="dxa"/>
            <w:shd w:val="clear" w:color="auto" w:fill="auto"/>
            <w:vAlign w:val="center"/>
          </w:tcPr>
          <w:p w14:paraId="401ADAE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・延焼防止対策</w:t>
            </w:r>
          </w:p>
          <w:p w14:paraId="614CC44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5912DB5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8687276" w14:textId="77777777" w:rsidTr="00007D46">
        <w:trPr>
          <w:trHeight w:val="543"/>
        </w:trPr>
        <w:tc>
          <w:tcPr>
            <w:tcW w:w="540" w:type="dxa"/>
            <w:vMerge/>
            <w:shd w:val="clear" w:color="auto" w:fill="auto"/>
            <w:textDirection w:val="tbRlV"/>
            <w:vAlign w:val="center"/>
          </w:tcPr>
          <w:p w14:paraId="33B9042B"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540" w:type="dxa"/>
            <w:vMerge w:val="restart"/>
            <w:shd w:val="clear" w:color="auto" w:fill="auto"/>
            <w:textDirection w:val="tbRlV"/>
            <w:vAlign w:val="center"/>
          </w:tcPr>
          <w:p w14:paraId="5BE1C4B4"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（３）</w:t>
            </w:r>
            <w:r w:rsidRPr="000756CF">
              <w:rPr>
                <w:rFonts w:ascii="ＭＳ ゴシック" w:eastAsia="ＭＳ ゴシック" w:hAnsi="ＭＳ ゴシック" w:cs="ＭＳゴシック" w:hint="eastAsia"/>
                <w:color w:val="000000" w:themeColor="text1"/>
                <w:kern w:val="0"/>
                <w:sz w:val="20"/>
                <w:szCs w:val="20"/>
              </w:rPr>
              <w:t>耐浸水に関する性能</w:t>
            </w:r>
          </w:p>
        </w:tc>
        <w:tc>
          <w:tcPr>
            <w:tcW w:w="3060" w:type="dxa"/>
            <w:gridSpan w:val="3"/>
            <w:vMerge w:val="restart"/>
            <w:shd w:val="clear" w:color="auto" w:fill="auto"/>
            <w:vAlign w:val="center"/>
          </w:tcPr>
          <w:p w14:paraId="7F441A7C"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① 建築物の浸水対策に関する性能</w:t>
            </w:r>
          </w:p>
        </w:tc>
        <w:tc>
          <w:tcPr>
            <w:tcW w:w="4860" w:type="dxa"/>
            <w:shd w:val="clear" w:color="auto" w:fill="auto"/>
            <w:vAlign w:val="center"/>
          </w:tcPr>
          <w:p w14:paraId="72B8F2D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・ハザードマップなどから水害が予想される。</w:t>
            </w:r>
          </w:p>
          <w:p w14:paraId="3C4A172D" w14:textId="0E25D35D" w:rsidR="00597F6E" w:rsidRPr="000756CF" w:rsidRDefault="00597F6E" w:rsidP="00F842CA">
            <w:pPr>
              <w:autoSpaceDE w:val="0"/>
              <w:autoSpaceDN w:val="0"/>
              <w:adjustRightInd w:val="0"/>
              <w:spacing w:line="280" w:lineRule="exact"/>
              <w:jc w:val="lef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xml:space="preserve">（水位　　　　　</w:t>
            </w:r>
            <w:r w:rsidR="00F842CA" w:rsidRPr="000756CF">
              <w:rPr>
                <w:rFonts w:ascii="ＭＳ ゴシック" w:eastAsia="ＭＳ ゴシック" w:hAnsi="ＭＳ ゴシック" w:cs="ＭＳゴシック" w:hint="eastAsia"/>
                <w:color w:val="000000" w:themeColor="text1"/>
                <w:kern w:val="0"/>
                <w:sz w:val="20"/>
                <w:szCs w:val="20"/>
              </w:rPr>
              <w:t xml:space="preserve">　　　　　　ｍ</w:t>
            </w:r>
            <w:r w:rsidRPr="000756CF">
              <w:rPr>
                <w:rFonts w:ascii="ＭＳ ゴシック" w:eastAsia="ＭＳ ゴシック" w:hAnsi="ＭＳ ゴシック" w:cs="ＭＳゴシック" w:hint="eastAsia"/>
                <w:color w:val="000000" w:themeColor="text1"/>
                <w:kern w:val="0"/>
                <w:sz w:val="20"/>
                <w:szCs w:val="20"/>
              </w:rPr>
              <w:t xml:space="preserve">　）・有　・無</w:t>
            </w:r>
          </w:p>
        </w:tc>
        <w:tc>
          <w:tcPr>
            <w:tcW w:w="720" w:type="dxa"/>
            <w:shd w:val="clear" w:color="auto" w:fill="auto"/>
            <w:vAlign w:val="center"/>
          </w:tcPr>
          <w:p w14:paraId="0167DBD0"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p>
        </w:tc>
      </w:tr>
      <w:tr w:rsidR="00597F6E" w:rsidRPr="000756CF" w14:paraId="5B0A6AEE" w14:textId="77777777" w:rsidTr="00007D46">
        <w:trPr>
          <w:trHeight w:val="543"/>
        </w:trPr>
        <w:tc>
          <w:tcPr>
            <w:tcW w:w="540" w:type="dxa"/>
            <w:vMerge/>
            <w:shd w:val="clear" w:color="auto" w:fill="auto"/>
          </w:tcPr>
          <w:p w14:paraId="29FBDFA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540" w:type="dxa"/>
            <w:vMerge/>
            <w:shd w:val="clear" w:color="auto" w:fill="auto"/>
            <w:textDirection w:val="tbRlV"/>
            <w:vAlign w:val="center"/>
          </w:tcPr>
          <w:p w14:paraId="3EC0C7C7"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明朝"/>
                <w:color w:val="000000" w:themeColor="text1"/>
                <w:kern w:val="0"/>
                <w:sz w:val="20"/>
                <w:szCs w:val="20"/>
              </w:rPr>
            </w:pPr>
          </w:p>
        </w:tc>
        <w:tc>
          <w:tcPr>
            <w:tcW w:w="3060" w:type="dxa"/>
            <w:gridSpan w:val="3"/>
            <w:vMerge/>
            <w:shd w:val="clear" w:color="auto" w:fill="auto"/>
            <w:vAlign w:val="center"/>
          </w:tcPr>
          <w:p w14:paraId="04BCE9E9"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5E664BE3" w14:textId="77777777"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w:t>
            </w:r>
            <w:r w:rsidRPr="000756CF">
              <w:rPr>
                <w:rFonts w:ascii="ＭＳ ゴシック" w:eastAsia="ＭＳ ゴシック" w:hAnsi="ＭＳ ゴシック" w:cs="ＭＳゴシック" w:hint="eastAsia"/>
                <w:color w:val="000000" w:themeColor="text1"/>
                <w:kern w:val="0"/>
                <w:sz w:val="20"/>
                <w:szCs w:val="20"/>
              </w:rPr>
              <w:t>Ⅰ類及びⅡ類の場合、</w:t>
            </w:r>
            <w:r w:rsidRPr="000756CF">
              <w:rPr>
                <w:rFonts w:ascii="ＭＳ ゴシック" w:eastAsia="ＭＳ ゴシック" w:hAnsi="ＭＳ ゴシック" w:cs="ＭＳ明朝" w:hint="eastAsia"/>
                <w:color w:val="000000" w:themeColor="text1"/>
                <w:kern w:val="0"/>
                <w:sz w:val="20"/>
                <w:szCs w:val="20"/>
              </w:rPr>
              <w:t>極めて稀に発生する大規模な水害に対する防御策</w:t>
            </w:r>
          </w:p>
          <w:p w14:paraId="157A1ECE" w14:textId="0C4DAC41"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r w:rsidR="00F842CA" w:rsidRPr="000756CF">
              <w:rPr>
                <w:rFonts w:ascii="ＭＳ ゴシック" w:eastAsia="ＭＳ ゴシック" w:hAnsi="ＭＳ ゴシック" w:cs="ＭＳゴシック" w:hint="eastAsia"/>
                <w:color w:val="000000" w:themeColor="text1"/>
                <w:kern w:val="0"/>
                <w:sz w:val="20"/>
                <w:szCs w:val="20"/>
              </w:rPr>
              <w:t xml:space="preserve">浸水深を考慮した階高　　　　</w:t>
            </w:r>
            <w:r w:rsidRPr="000756CF">
              <w:rPr>
                <w:rFonts w:ascii="ＭＳ ゴシック" w:eastAsia="ＭＳ ゴシック" w:hAnsi="ＭＳ ゴシック" w:cs="ＭＳゴシック" w:hint="eastAsia"/>
                <w:color w:val="000000" w:themeColor="text1"/>
                <w:kern w:val="0"/>
                <w:sz w:val="20"/>
                <w:szCs w:val="20"/>
              </w:rPr>
              <w:t xml:space="preserve">　）</w:t>
            </w:r>
            <w:r w:rsidR="00F842CA" w:rsidRPr="000756CF">
              <w:rPr>
                <w:rFonts w:ascii="ＭＳ ゴシック" w:eastAsia="ＭＳ ゴシック" w:hAnsi="ＭＳ ゴシック" w:cs="ＭＳゴシック" w:hint="eastAsia"/>
                <w:color w:val="000000" w:themeColor="text1"/>
                <w:kern w:val="0"/>
                <w:sz w:val="20"/>
                <w:szCs w:val="20"/>
              </w:rPr>
              <w:t>・有　・無</w:t>
            </w:r>
          </w:p>
        </w:tc>
        <w:tc>
          <w:tcPr>
            <w:tcW w:w="720" w:type="dxa"/>
            <w:shd w:val="clear" w:color="auto" w:fill="auto"/>
            <w:vAlign w:val="center"/>
          </w:tcPr>
          <w:p w14:paraId="08FC886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1AC94D6B" w14:textId="77777777" w:rsidTr="00007D46">
        <w:trPr>
          <w:trHeight w:val="891"/>
        </w:trPr>
        <w:tc>
          <w:tcPr>
            <w:tcW w:w="540" w:type="dxa"/>
            <w:vMerge/>
            <w:shd w:val="clear" w:color="auto" w:fill="auto"/>
          </w:tcPr>
          <w:p w14:paraId="39B5022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702170C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vMerge/>
            <w:shd w:val="clear" w:color="auto" w:fill="auto"/>
            <w:vAlign w:val="center"/>
          </w:tcPr>
          <w:p w14:paraId="4DEF9858" w14:textId="77777777"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7BB44819" w14:textId="77777777"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w:t>
            </w:r>
            <w:r w:rsidRPr="000756CF">
              <w:rPr>
                <w:rFonts w:ascii="ＭＳ ゴシック" w:eastAsia="ＭＳ ゴシック" w:hAnsi="ＭＳ ゴシック" w:cs="ＭＳゴシック" w:hint="eastAsia"/>
                <w:color w:val="000000" w:themeColor="text1"/>
                <w:kern w:val="0"/>
                <w:sz w:val="20"/>
                <w:szCs w:val="20"/>
              </w:rPr>
              <w:t>Ⅲ類の場合、</w:t>
            </w:r>
            <w:r w:rsidRPr="000756CF">
              <w:rPr>
                <w:rFonts w:ascii="ＭＳ ゴシック" w:eastAsia="ＭＳ ゴシック" w:hAnsi="ＭＳ ゴシック" w:cs="ＭＳ明朝" w:hint="eastAsia"/>
                <w:color w:val="000000" w:themeColor="text1"/>
                <w:kern w:val="0"/>
                <w:sz w:val="20"/>
                <w:szCs w:val="20"/>
              </w:rPr>
              <w:t>遭遇する可能性の高い水位に対する防御策</w:t>
            </w:r>
          </w:p>
          <w:p w14:paraId="4E3EE902" w14:textId="490C12B1"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r w:rsidR="00107081" w:rsidRPr="000756CF">
              <w:rPr>
                <w:rFonts w:ascii="ＭＳ ゴシック" w:eastAsia="ＭＳ ゴシック" w:hAnsi="ＭＳ ゴシック" w:cs="ＭＳゴシック" w:hint="eastAsia"/>
                <w:color w:val="000000" w:themeColor="text1"/>
                <w:kern w:val="0"/>
                <w:sz w:val="20"/>
                <w:szCs w:val="20"/>
              </w:rPr>
              <w:t xml:space="preserve">止水板の設置　</w:t>
            </w:r>
            <w:r w:rsidRPr="000756CF">
              <w:rPr>
                <w:rFonts w:ascii="ＭＳ ゴシック" w:eastAsia="ＭＳ ゴシック" w:hAnsi="ＭＳ ゴシック" w:cs="ＭＳゴシック" w:hint="eastAsia"/>
                <w:color w:val="000000" w:themeColor="text1"/>
                <w:kern w:val="0"/>
                <w:sz w:val="20"/>
                <w:szCs w:val="20"/>
              </w:rPr>
              <w:t xml:space="preserve">　</w:t>
            </w:r>
            <w:r w:rsidR="00107081" w:rsidRPr="000756CF">
              <w:rPr>
                <w:rFonts w:ascii="ＭＳ ゴシック" w:eastAsia="ＭＳ ゴシック" w:hAnsi="ＭＳ ゴシック" w:cs="ＭＳゴシック"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 xml:space="preserve">　　　　　）</w:t>
            </w:r>
            <w:r w:rsidR="00107081" w:rsidRPr="000756CF">
              <w:rPr>
                <w:rFonts w:ascii="ＭＳ ゴシック" w:eastAsia="ＭＳ ゴシック" w:hAnsi="ＭＳ ゴシック" w:cs="ＭＳゴシック" w:hint="eastAsia"/>
                <w:color w:val="000000" w:themeColor="text1"/>
                <w:kern w:val="0"/>
                <w:sz w:val="20"/>
                <w:szCs w:val="20"/>
              </w:rPr>
              <w:t>・有　・無</w:t>
            </w:r>
          </w:p>
        </w:tc>
        <w:tc>
          <w:tcPr>
            <w:tcW w:w="720" w:type="dxa"/>
            <w:shd w:val="clear" w:color="auto" w:fill="auto"/>
            <w:vAlign w:val="center"/>
          </w:tcPr>
          <w:p w14:paraId="5E7DCA5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3C98D088" w14:textId="77777777" w:rsidTr="00007D46">
        <w:trPr>
          <w:trHeight w:val="525"/>
        </w:trPr>
        <w:tc>
          <w:tcPr>
            <w:tcW w:w="540" w:type="dxa"/>
            <w:vMerge/>
            <w:shd w:val="clear" w:color="auto" w:fill="auto"/>
          </w:tcPr>
          <w:p w14:paraId="37ABD07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55697A3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vMerge/>
            <w:shd w:val="clear" w:color="auto" w:fill="auto"/>
            <w:vAlign w:val="center"/>
          </w:tcPr>
          <w:p w14:paraId="4A81612C" w14:textId="77777777"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6079B7B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・避難経路の確保</w:t>
            </w:r>
            <w:r w:rsidRPr="000756CF">
              <w:rPr>
                <w:rFonts w:ascii="ＭＳ ゴシック" w:eastAsia="ＭＳ ゴシック" w:hAnsi="ＭＳ ゴシック" w:cs="ＭＳゴシック" w:hint="eastAsia"/>
                <w:color w:val="000000" w:themeColor="text1"/>
                <w:kern w:val="0"/>
                <w:sz w:val="20"/>
                <w:szCs w:val="20"/>
              </w:rPr>
              <w:t xml:space="preserve">　　　　　　　・有　・無</w:t>
            </w:r>
          </w:p>
        </w:tc>
        <w:tc>
          <w:tcPr>
            <w:tcW w:w="720" w:type="dxa"/>
            <w:shd w:val="clear" w:color="auto" w:fill="auto"/>
            <w:vAlign w:val="center"/>
          </w:tcPr>
          <w:p w14:paraId="388AB6E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541F567B" w14:textId="77777777" w:rsidTr="00007D46">
        <w:trPr>
          <w:trHeight w:val="449"/>
        </w:trPr>
        <w:tc>
          <w:tcPr>
            <w:tcW w:w="540" w:type="dxa"/>
            <w:vMerge/>
            <w:shd w:val="clear" w:color="auto" w:fill="auto"/>
          </w:tcPr>
          <w:p w14:paraId="4D84C5D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79A70AD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vMerge/>
            <w:shd w:val="clear" w:color="auto" w:fill="auto"/>
            <w:vAlign w:val="center"/>
          </w:tcPr>
          <w:p w14:paraId="1858DC37" w14:textId="77777777"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2404DD4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・感電防止対策</w:t>
            </w:r>
          </w:p>
          <w:p w14:paraId="69AAE36F" w14:textId="18F46345" w:rsidR="00597F6E" w:rsidRPr="000756CF" w:rsidRDefault="003C274A" w:rsidP="003C274A">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xml:space="preserve">（電気室等は浸水深を考慮した階　</w:t>
            </w:r>
            <w:r w:rsidR="00597F6E" w:rsidRPr="000756CF">
              <w:rPr>
                <w:rFonts w:ascii="ＭＳ ゴシック" w:eastAsia="ＭＳ ゴシック" w:hAnsi="ＭＳ ゴシック" w:cs="ＭＳゴシック" w:hint="eastAsia"/>
                <w:color w:val="000000" w:themeColor="text1"/>
                <w:kern w:val="0"/>
                <w:sz w:val="20"/>
                <w:szCs w:val="20"/>
              </w:rPr>
              <w:t>）</w:t>
            </w:r>
            <w:r w:rsidRPr="000756CF">
              <w:rPr>
                <w:rFonts w:ascii="ＭＳ ゴシック" w:eastAsia="ＭＳ ゴシック" w:hAnsi="ＭＳ ゴシック" w:cs="ＭＳゴシック" w:hint="eastAsia"/>
                <w:color w:val="000000" w:themeColor="text1"/>
                <w:kern w:val="0"/>
                <w:sz w:val="20"/>
                <w:szCs w:val="20"/>
              </w:rPr>
              <w:t>・有　・無</w:t>
            </w:r>
          </w:p>
        </w:tc>
        <w:tc>
          <w:tcPr>
            <w:tcW w:w="720" w:type="dxa"/>
            <w:shd w:val="clear" w:color="auto" w:fill="auto"/>
            <w:vAlign w:val="center"/>
          </w:tcPr>
          <w:p w14:paraId="5BE3FAF4"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47C36E9" w14:textId="77777777" w:rsidTr="00007D46">
        <w:trPr>
          <w:trHeight w:val="448"/>
        </w:trPr>
        <w:tc>
          <w:tcPr>
            <w:tcW w:w="540" w:type="dxa"/>
            <w:vMerge/>
            <w:shd w:val="clear" w:color="auto" w:fill="auto"/>
          </w:tcPr>
          <w:p w14:paraId="51457F7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7238608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vMerge/>
            <w:shd w:val="clear" w:color="auto" w:fill="auto"/>
            <w:vAlign w:val="center"/>
          </w:tcPr>
          <w:p w14:paraId="77DB385C" w14:textId="77777777"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300E193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・危険物対策</w:t>
            </w:r>
          </w:p>
          <w:p w14:paraId="27EAD75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77549F9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E7E01E0" w14:textId="77777777" w:rsidTr="00007D46">
        <w:trPr>
          <w:trHeight w:val="891"/>
        </w:trPr>
        <w:tc>
          <w:tcPr>
            <w:tcW w:w="540" w:type="dxa"/>
            <w:vMerge/>
            <w:shd w:val="clear" w:color="auto" w:fill="auto"/>
          </w:tcPr>
          <w:p w14:paraId="2C53394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0FC907D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vMerge/>
            <w:shd w:val="clear" w:color="auto" w:fill="auto"/>
            <w:vAlign w:val="center"/>
          </w:tcPr>
          <w:p w14:paraId="2E3EEC5F" w14:textId="77777777" w:rsidR="00597F6E" w:rsidRPr="000756CF" w:rsidRDefault="00597F6E" w:rsidP="006748AB">
            <w:pPr>
              <w:autoSpaceDE w:val="0"/>
              <w:autoSpaceDN w:val="0"/>
              <w:adjustRightInd w:val="0"/>
              <w:spacing w:line="280" w:lineRule="exact"/>
              <w:ind w:left="240" w:rightChars="-51" w:right="-107"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3EFEB88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・適用項目　　・①　　・②　　・③</w:t>
            </w:r>
          </w:p>
          <w:p w14:paraId="4CF8E4F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・排水機能の確保</w:t>
            </w:r>
          </w:p>
          <w:p w14:paraId="0375734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4BD39167"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34DC4DF7" w14:textId="77777777" w:rsidTr="00007D46">
        <w:trPr>
          <w:trHeight w:val="720"/>
        </w:trPr>
        <w:tc>
          <w:tcPr>
            <w:tcW w:w="540" w:type="dxa"/>
            <w:vMerge/>
            <w:shd w:val="clear" w:color="auto" w:fill="auto"/>
          </w:tcPr>
          <w:p w14:paraId="131A9F9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7F69BDB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3060" w:type="dxa"/>
            <w:gridSpan w:val="3"/>
            <w:shd w:val="clear" w:color="auto" w:fill="auto"/>
            <w:vAlign w:val="center"/>
          </w:tcPr>
          <w:p w14:paraId="16A12A52" w14:textId="77777777" w:rsidR="00597F6E" w:rsidRPr="000756CF" w:rsidRDefault="00597F6E" w:rsidP="006748AB">
            <w:pPr>
              <w:autoSpaceDE w:val="0"/>
              <w:autoSpaceDN w:val="0"/>
              <w:adjustRightInd w:val="0"/>
              <w:spacing w:line="280" w:lineRule="exact"/>
              <w:ind w:left="252" w:hangingChars="126" w:hanging="25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② 雨水流出抑制対策に関する性能</w:t>
            </w:r>
          </w:p>
        </w:tc>
        <w:tc>
          <w:tcPr>
            <w:tcW w:w="4860" w:type="dxa"/>
            <w:shd w:val="clear" w:color="auto" w:fill="auto"/>
            <w:vAlign w:val="center"/>
          </w:tcPr>
          <w:p w14:paraId="3FE14ED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・敷地面積又は延べ面積500㎡以上　・有　・無</w:t>
            </w:r>
          </w:p>
          <w:p w14:paraId="419ACA7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・雨水流出抑制対策</w:t>
            </w:r>
          </w:p>
          <w:p w14:paraId="6A56768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120DC21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5FE5549F" w14:textId="77777777" w:rsidTr="00007D46">
        <w:trPr>
          <w:trHeight w:val="685"/>
        </w:trPr>
        <w:tc>
          <w:tcPr>
            <w:tcW w:w="540" w:type="dxa"/>
            <w:vMerge/>
            <w:shd w:val="clear" w:color="auto" w:fill="auto"/>
          </w:tcPr>
          <w:p w14:paraId="02A7D38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val="restart"/>
            <w:shd w:val="clear" w:color="auto" w:fill="auto"/>
            <w:textDirection w:val="tbRlV"/>
            <w:vAlign w:val="center"/>
          </w:tcPr>
          <w:p w14:paraId="7B699603"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４</w:t>
            </w:r>
            <w:r w:rsidRPr="000756CF">
              <w:rPr>
                <w:rFonts w:ascii="ＭＳ ゴシック" w:eastAsia="ＭＳ ゴシック" w:hAnsi="ＭＳ ゴシック" w:cs="ＭＳゴシック" w:hint="eastAsia"/>
                <w:color w:val="000000" w:themeColor="text1"/>
                <w:kern w:val="0"/>
                <w:sz w:val="20"/>
                <w:szCs w:val="20"/>
              </w:rPr>
              <w:t>）耐雪・耐寒に関する性能</w:t>
            </w:r>
          </w:p>
        </w:tc>
        <w:tc>
          <w:tcPr>
            <w:tcW w:w="3060" w:type="dxa"/>
            <w:gridSpan w:val="3"/>
            <w:vMerge w:val="restart"/>
            <w:shd w:val="clear" w:color="auto" w:fill="auto"/>
            <w:vAlign w:val="center"/>
          </w:tcPr>
          <w:p w14:paraId="1CACD9FF" w14:textId="77777777" w:rsidR="00597F6E" w:rsidRPr="000756CF" w:rsidRDefault="00597F6E" w:rsidP="006748AB">
            <w:pPr>
              <w:autoSpaceDE w:val="0"/>
              <w:autoSpaceDN w:val="0"/>
              <w:adjustRightInd w:val="0"/>
              <w:spacing w:line="280" w:lineRule="exact"/>
              <w:ind w:left="200" w:hangingChars="100" w:hanging="20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① </w:t>
            </w:r>
            <w:r w:rsidRPr="000756CF">
              <w:rPr>
                <w:rFonts w:ascii="ＭＳ ゴシック" w:eastAsia="ＭＳ ゴシック" w:hAnsi="ＭＳ ゴシック" w:cs="ＭＳゴシック" w:hint="eastAsia"/>
                <w:color w:val="000000" w:themeColor="text1"/>
                <w:kern w:val="0"/>
                <w:sz w:val="20"/>
                <w:szCs w:val="20"/>
              </w:rPr>
              <w:t>構造体の耐雪・耐寒に関する性能</w:t>
            </w:r>
          </w:p>
        </w:tc>
        <w:tc>
          <w:tcPr>
            <w:tcW w:w="4860" w:type="dxa"/>
            <w:shd w:val="clear" w:color="auto" w:fill="auto"/>
            <w:vAlign w:val="center"/>
          </w:tcPr>
          <w:p w14:paraId="2E33BB3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積雪荷重に対する構造耐力上の安全性確認</w:t>
            </w:r>
          </w:p>
          <w:p w14:paraId="11A213EF" w14:textId="77777777" w:rsidR="00597F6E" w:rsidRPr="000756CF" w:rsidRDefault="00597F6E" w:rsidP="006748AB">
            <w:pPr>
              <w:autoSpaceDE w:val="0"/>
              <w:autoSpaceDN w:val="0"/>
              <w:adjustRightInd w:val="0"/>
              <w:spacing w:line="280" w:lineRule="exact"/>
              <w:ind w:firstLineChars="1491" w:firstLine="298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・有　・無</w:t>
            </w:r>
          </w:p>
        </w:tc>
        <w:tc>
          <w:tcPr>
            <w:tcW w:w="720" w:type="dxa"/>
            <w:shd w:val="clear" w:color="auto" w:fill="auto"/>
            <w:vAlign w:val="center"/>
          </w:tcPr>
          <w:p w14:paraId="11E3815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3950CF27" w14:textId="77777777" w:rsidTr="00007D46">
        <w:trPr>
          <w:trHeight w:val="1080"/>
        </w:trPr>
        <w:tc>
          <w:tcPr>
            <w:tcW w:w="540" w:type="dxa"/>
            <w:vMerge/>
            <w:shd w:val="clear" w:color="auto" w:fill="auto"/>
          </w:tcPr>
          <w:p w14:paraId="7BEC412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318D97B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20023A3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107F6D87"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 xml:space="preserve">・地盤凍結の恐れ　　　　　　　</w:t>
            </w:r>
            <w:r w:rsidRPr="000756CF">
              <w:rPr>
                <w:rFonts w:ascii="ＭＳ ゴシック" w:eastAsia="ＭＳ ゴシック" w:hAnsi="ＭＳ ゴシック" w:cs="ＭＳゴシック" w:hint="eastAsia"/>
                <w:color w:val="000000" w:themeColor="text1"/>
                <w:kern w:val="0"/>
                <w:sz w:val="20"/>
                <w:szCs w:val="20"/>
              </w:rPr>
              <w:t>・有　・無</w:t>
            </w:r>
          </w:p>
          <w:p w14:paraId="039993F6"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・地盤凍結の恐れがある場合、</w:t>
            </w:r>
            <w:r w:rsidRPr="000756CF">
              <w:rPr>
                <w:rFonts w:ascii="ＭＳ ゴシック" w:eastAsia="ＭＳ ゴシック" w:hAnsi="ＭＳ ゴシック" w:cs="ＭＳ明朝" w:hint="eastAsia"/>
                <w:color w:val="000000" w:themeColor="text1"/>
                <w:kern w:val="0"/>
                <w:sz w:val="20"/>
                <w:szCs w:val="20"/>
              </w:rPr>
              <w:t xml:space="preserve">地盤凍結に対する措置　　　　　　　　　　　　</w:t>
            </w:r>
            <w:r w:rsidRPr="000756CF">
              <w:rPr>
                <w:rFonts w:ascii="ＭＳ ゴシック" w:eastAsia="ＭＳ ゴシック" w:hAnsi="ＭＳ ゴシック" w:cs="ＭＳゴシック" w:hint="eastAsia"/>
                <w:color w:val="000000" w:themeColor="text1"/>
                <w:kern w:val="0"/>
                <w:sz w:val="20"/>
                <w:szCs w:val="20"/>
              </w:rPr>
              <w:t>・有　・無</w:t>
            </w:r>
          </w:p>
        </w:tc>
        <w:tc>
          <w:tcPr>
            <w:tcW w:w="720" w:type="dxa"/>
            <w:shd w:val="clear" w:color="auto" w:fill="auto"/>
            <w:vAlign w:val="center"/>
          </w:tcPr>
          <w:p w14:paraId="35CDF58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3E2F8334" w14:textId="77777777" w:rsidTr="00007D46">
        <w:trPr>
          <w:trHeight w:val="677"/>
        </w:trPr>
        <w:tc>
          <w:tcPr>
            <w:tcW w:w="540" w:type="dxa"/>
            <w:vMerge/>
            <w:shd w:val="clear" w:color="auto" w:fill="auto"/>
          </w:tcPr>
          <w:p w14:paraId="6C27CAD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4D9E1C8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val="restart"/>
            <w:shd w:val="clear" w:color="auto" w:fill="auto"/>
            <w:vAlign w:val="center"/>
          </w:tcPr>
          <w:p w14:paraId="45B979AD"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② 外部空間、建築物の形状、仕上げ等及び建築設備の耐雪・耐寒に関する性能</w:t>
            </w:r>
          </w:p>
        </w:tc>
        <w:tc>
          <w:tcPr>
            <w:tcW w:w="1530" w:type="dxa"/>
            <w:shd w:val="clear" w:color="auto" w:fill="auto"/>
            <w:vAlign w:val="center"/>
          </w:tcPr>
          <w:p w14:paraId="777DCDBE"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・通路等</w:t>
            </w:r>
          </w:p>
        </w:tc>
        <w:tc>
          <w:tcPr>
            <w:tcW w:w="4860" w:type="dxa"/>
            <w:shd w:val="clear" w:color="auto" w:fill="auto"/>
            <w:vAlign w:val="center"/>
          </w:tcPr>
          <w:p w14:paraId="304AE17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・積雪・路面凍結に対する歩行者等の安全対策</w:t>
            </w:r>
          </w:p>
          <w:p w14:paraId="43B789C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732DC6C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13DE6299" w14:textId="77777777" w:rsidTr="00007D46">
        <w:trPr>
          <w:trHeight w:val="629"/>
        </w:trPr>
        <w:tc>
          <w:tcPr>
            <w:tcW w:w="540" w:type="dxa"/>
            <w:vMerge/>
            <w:shd w:val="clear" w:color="auto" w:fill="auto"/>
          </w:tcPr>
          <w:p w14:paraId="3FC943A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2735F8E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5C9A5A1B"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ゴシック"/>
                <w:color w:val="000000" w:themeColor="text1"/>
                <w:kern w:val="0"/>
                <w:sz w:val="20"/>
                <w:szCs w:val="20"/>
              </w:rPr>
            </w:pPr>
          </w:p>
        </w:tc>
        <w:tc>
          <w:tcPr>
            <w:tcW w:w="1530" w:type="dxa"/>
            <w:shd w:val="clear" w:color="auto" w:fill="auto"/>
            <w:vAlign w:val="center"/>
          </w:tcPr>
          <w:p w14:paraId="287FB3BF"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・建物周り等</w:t>
            </w:r>
          </w:p>
        </w:tc>
        <w:tc>
          <w:tcPr>
            <w:tcW w:w="4860" w:type="dxa"/>
            <w:shd w:val="clear" w:color="auto" w:fill="auto"/>
            <w:vAlign w:val="center"/>
          </w:tcPr>
          <w:p w14:paraId="461F7C7B"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・氷雪落下対策</w:t>
            </w:r>
          </w:p>
          <w:p w14:paraId="40F74935"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w:t>
            </w:r>
          </w:p>
        </w:tc>
        <w:tc>
          <w:tcPr>
            <w:tcW w:w="720" w:type="dxa"/>
            <w:shd w:val="clear" w:color="auto" w:fill="auto"/>
            <w:vAlign w:val="center"/>
          </w:tcPr>
          <w:p w14:paraId="69C05DE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196A7DF" w14:textId="77777777" w:rsidTr="00007D46">
        <w:trPr>
          <w:trHeight w:val="646"/>
        </w:trPr>
        <w:tc>
          <w:tcPr>
            <w:tcW w:w="540" w:type="dxa"/>
            <w:vMerge/>
            <w:shd w:val="clear" w:color="auto" w:fill="auto"/>
          </w:tcPr>
          <w:p w14:paraId="5579439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2823316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692A262F"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ゴシック"/>
                <w:color w:val="000000" w:themeColor="text1"/>
                <w:kern w:val="0"/>
                <w:sz w:val="20"/>
                <w:szCs w:val="20"/>
              </w:rPr>
            </w:pPr>
          </w:p>
        </w:tc>
        <w:tc>
          <w:tcPr>
            <w:tcW w:w="1530" w:type="dxa"/>
            <w:shd w:val="clear" w:color="auto" w:fill="auto"/>
            <w:vAlign w:val="center"/>
          </w:tcPr>
          <w:p w14:paraId="1107D203"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・外構</w:t>
            </w:r>
          </w:p>
        </w:tc>
        <w:tc>
          <w:tcPr>
            <w:tcW w:w="4860" w:type="dxa"/>
            <w:shd w:val="clear" w:color="auto" w:fill="auto"/>
            <w:vAlign w:val="center"/>
          </w:tcPr>
          <w:p w14:paraId="74107702"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・地盤凍結抑制対策</w:t>
            </w:r>
          </w:p>
          <w:p w14:paraId="36B2713A"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w:t>
            </w:r>
          </w:p>
        </w:tc>
        <w:tc>
          <w:tcPr>
            <w:tcW w:w="720" w:type="dxa"/>
            <w:shd w:val="clear" w:color="auto" w:fill="auto"/>
            <w:vAlign w:val="center"/>
          </w:tcPr>
          <w:p w14:paraId="76AE8E5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A8CF670" w14:textId="77777777" w:rsidTr="00007D46">
        <w:trPr>
          <w:trHeight w:val="973"/>
        </w:trPr>
        <w:tc>
          <w:tcPr>
            <w:tcW w:w="540" w:type="dxa"/>
            <w:vMerge/>
            <w:shd w:val="clear" w:color="auto" w:fill="auto"/>
          </w:tcPr>
          <w:p w14:paraId="2BB2E5F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092CE0F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19BE3779"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1530" w:type="dxa"/>
            <w:vMerge w:val="restart"/>
            <w:shd w:val="clear" w:color="auto" w:fill="auto"/>
            <w:vAlign w:val="center"/>
          </w:tcPr>
          <w:p w14:paraId="3162E018" w14:textId="77777777" w:rsidR="00597F6E" w:rsidRPr="000756CF" w:rsidRDefault="00597F6E" w:rsidP="006748AB">
            <w:pPr>
              <w:autoSpaceDE w:val="0"/>
              <w:autoSpaceDN w:val="0"/>
              <w:adjustRightInd w:val="0"/>
              <w:spacing w:line="280" w:lineRule="exact"/>
              <w:ind w:leftChars="7" w:left="183" w:hangingChars="84" w:hanging="168"/>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・屋根、とい、パラペット等</w:t>
            </w:r>
          </w:p>
        </w:tc>
        <w:tc>
          <w:tcPr>
            <w:tcW w:w="4860" w:type="dxa"/>
            <w:shd w:val="clear" w:color="auto" w:fill="auto"/>
            <w:vAlign w:val="center"/>
          </w:tcPr>
          <w:p w14:paraId="393BC8F8"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・積雪・凍結等により防水機能が損なわれない対策</w:t>
            </w: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・有　・無</w:t>
            </w:r>
          </w:p>
          <w:p w14:paraId="45999A2D"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30BC802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57DED99" w14:textId="77777777" w:rsidTr="00007D46">
        <w:trPr>
          <w:trHeight w:val="661"/>
        </w:trPr>
        <w:tc>
          <w:tcPr>
            <w:tcW w:w="540" w:type="dxa"/>
            <w:vMerge/>
            <w:shd w:val="clear" w:color="auto" w:fill="auto"/>
          </w:tcPr>
          <w:p w14:paraId="1CD70F37"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016F735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2BA9B471"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1530" w:type="dxa"/>
            <w:vMerge/>
            <w:shd w:val="clear" w:color="auto" w:fill="auto"/>
            <w:vAlign w:val="center"/>
          </w:tcPr>
          <w:p w14:paraId="287C1DFB" w14:textId="77777777" w:rsidR="00597F6E" w:rsidRPr="000756CF" w:rsidRDefault="00597F6E" w:rsidP="006748AB">
            <w:pPr>
              <w:autoSpaceDE w:val="0"/>
              <w:autoSpaceDN w:val="0"/>
              <w:adjustRightInd w:val="0"/>
              <w:spacing w:line="280" w:lineRule="exact"/>
              <w:ind w:leftChars="7" w:left="183" w:hangingChars="84" w:hanging="168"/>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3C96FDB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・傾斜屋根の積雪自然落下防止対策</w:t>
            </w:r>
          </w:p>
          <w:p w14:paraId="07910BC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w:t>
            </w:r>
          </w:p>
        </w:tc>
        <w:tc>
          <w:tcPr>
            <w:tcW w:w="720" w:type="dxa"/>
            <w:shd w:val="clear" w:color="auto" w:fill="auto"/>
            <w:vAlign w:val="center"/>
          </w:tcPr>
          <w:p w14:paraId="627E61E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D2B419B" w14:textId="77777777" w:rsidTr="00007D46">
        <w:trPr>
          <w:trHeight w:val="240"/>
        </w:trPr>
        <w:tc>
          <w:tcPr>
            <w:tcW w:w="540" w:type="dxa"/>
            <w:vMerge/>
            <w:shd w:val="clear" w:color="auto" w:fill="auto"/>
          </w:tcPr>
          <w:p w14:paraId="6B10DFE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016A41D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646B9882"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1530" w:type="dxa"/>
            <w:vMerge/>
            <w:shd w:val="clear" w:color="auto" w:fill="auto"/>
            <w:vAlign w:val="center"/>
          </w:tcPr>
          <w:p w14:paraId="0EC6AC2A" w14:textId="77777777" w:rsidR="00597F6E" w:rsidRPr="000756CF" w:rsidRDefault="00597F6E" w:rsidP="006748AB">
            <w:pPr>
              <w:autoSpaceDE w:val="0"/>
              <w:autoSpaceDN w:val="0"/>
              <w:adjustRightInd w:val="0"/>
              <w:spacing w:line="280" w:lineRule="exact"/>
              <w:ind w:leftChars="7" w:left="183" w:hangingChars="84" w:hanging="168"/>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76C78CA3"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・積雪・凍結等により屋根端部等が損なわれない対策</w:t>
            </w: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・有　・無</w:t>
            </w:r>
          </w:p>
          <w:p w14:paraId="606B510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・横どい破損対策（　　　　　　　　　　　　）</w:t>
            </w:r>
          </w:p>
        </w:tc>
        <w:tc>
          <w:tcPr>
            <w:tcW w:w="720" w:type="dxa"/>
            <w:shd w:val="clear" w:color="auto" w:fill="auto"/>
            <w:vAlign w:val="center"/>
          </w:tcPr>
          <w:p w14:paraId="1011926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474A5B8" w14:textId="77777777" w:rsidTr="00007D46">
        <w:trPr>
          <w:trHeight w:val="689"/>
        </w:trPr>
        <w:tc>
          <w:tcPr>
            <w:tcW w:w="540" w:type="dxa"/>
            <w:vMerge/>
            <w:shd w:val="clear" w:color="auto" w:fill="auto"/>
          </w:tcPr>
          <w:p w14:paraId="4F80A14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14B76BE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5BB300E3"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1530" w:type="dxa"/>
            <w:shd w:val="clear" w:color="auto" w:fill="auto"/>
            <w:vAlign w:val="center"/>
          </w:tcPr>
          <w:p w14:paraId="7D35F65A"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・建具等</w:t>
            </w:r>
          </w:p>
        </w:tc>
        <w:tc>
          <w:tcPr>
            <w:tcW w:w="4860" w:type="dxa"/>
            <w:shd w:val="clear" w:color="auto" w:fill="auto"/>
            <w:vAlign w:val="center"/>
          </w:tcPr>
          <w:p w14:paraId="1A38DE7F"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・外部建具に雪が堆積しにくい等の対策</w:t>
            </w:r>
          </w:p>
          <w:p w14:paraId="12BC7519"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w:t>
            </w:r>
          </w:p>
        </w:tc>
        <w:tc>
          <w:tcPr>
            <w:tcW w:w="720" w:type="dxa"/>
            <w:shd w:val="clear" w:color="auto" w:fill="auto"/>
            <w:vAlign w:val="center"/>
          </w:tcPr>
          <w:p w14:paraId="62E4F41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5CEDC0D4" w14:textId="77777777" w:rsidTr="00007D46">
        <w:trPr>
          <w:trHeight w:val="941"/>
        </w:trPr>
        <w:tc>
          <w:tcPr>
            <w:tcW w:w="540" w:type="dxa"/>
            <w:vMerge/>
            <w:shd w:val="clear" w:color="auto" w:fill="auto"/>
            <w:textDirection w:val="tbRlV"/>
            <w:vAlign w:val="center"/>
          </w:tcPr>
          <w:p w14:paraId="0A064064"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extDirection w:val="tbRlV"/>
            <w:vAlign w:val="center"/>
          </w:tcPr>
          <w:p w14:paraId="2CE0E6D0"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4B039307"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1530" w:type="dxa"/>
            <w:shd w:val="clear" w:color="auto" w:fill="auto"/>
            <w:vAlign w:val="center"/>
          </w:tcPr>
          <w:p w14:paraId="632C48BC"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・仕上げ材等</w:t>
            </w:r>
          </w:p>
        </w:tc>
        <w:tc>
          <w:tcPr>
            <w:tcW w:w="4860" w:type="dxa"/>
            <w:shd w:val="clear" w:color="auto" w:fill="auto"/>
            <w:vAlign w:val="center"/>
          </w:tcPr>
          <w:p w14:paraId="34EF424B"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・積雪・凍結等により外壁等の仕上げが損なわれない対策</w:t>
            </w: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・有　・無</w:t>
            </w:r>
          </w:p>
          <w:p w14:paraId="59CF0399"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75C9E1F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59CE46AD" w14:textId="77777777" w:rsidTr="00007D46">
        <w:trPr>
          <w:trHeight w:val="1604"/>
        </w:trPr>
        <w:tc>
          <w:tcPr>
            <w:tcW w:w="540" w:type="dxa"/>
            <w:vMerge w:val="restart"/>
            <w:tcBorders>
              <w:bottom w:val="single" w:sz="4" w:space="0" w:color="auto"/>
            </w:tcBorders>
            <w:shd w:val="clear" w:color="auto" w:fill="auto"/>
            <w:textDirection w:val="tbRlV"/>
            <w:vAlign w:val="center"/>
          </w:tcPr>
          <w:p w14:paraId="280B5C9C"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hint="eastAsia"/>
                <w:color w:val="000000" w:themeColor="text1"/>
                <w:sz w:val="20"/>
                <w:szCs w:val="20"/>
              </w:rPr>
              <w:t>防災性に関する性能基準</w:t>
            </w:r>
          </w:p>
        </w:tc>
        <w:tc>
          <w:tcPr>
            <w:tcW w:w="540" w:type="dxa"/>
            <w:vMerge w:val="restart"/>
            <w:tcBorders>
              <w:bottom w:val="single" w:sz="4" w:space="0" w:color="auto"/>
            </w:tcBorders>
            <w:shd w:val="clear" w:color="auto" w:fill="auto"/>
            <w:textDirection w:val="tbRlV"/>
            <w:vAlign w:val="center"/>
          </w:tcPr>
          <w:p w14:paraId="56EC8D1C"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４</w:t>
            </w:r>
            <w:r w:rsidRPr="000756CF">
              <w:rPr>
                <w:rFonts w:ascii="ＭＳ ゴシック" w:eastAsia="ＭＳ ゴシック" w:hAnsi="ＭＳ ゴシック" w:cs="ＭＳゴシック" w:hint="eastAsia"/>
                <w:color w:val="000000" w:themeColor="text1"/>
                <w:kern w:val="0"/>
                <w:sz w:val="20"/>
                <w:szCs w:val="20"/>
              </w:rPr>
              <w:t>）耐雪・耐寒に関する性能</w:t>
            </w:r>
          </w:p>
        </w:tc>
        <w:tc>
          <w:tcPr>
            <w:tcW w:w="1530" w:type="dxa"/>
            <w:gridSpan w:val="2"/>
            <w:vMerge w:val="restart"/>
            <w:tcBorders>
              <w:bottom w:val="single" w:sz="4" w:space="0" w:color="auto"/>
            </w:tcBorders>
            <w:shd w:val="clear" w:color="auto" w:fill="auto"/>
            <w:vAlign w:val="center"/>
          </w:tcPr>
          <w:p w14:paraId="4BEE4D1A"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② 外部空間、建築物の形状、仕上げ等及び建築設備の耐雪・耐寒に関する性能</w:t>
            </w:r>
          </w:p>
        </w:tc>
        <w:tc>
          <w:tcPr>
            <w:tcW w:w="1530" w:type="dxa"/>
            <w:tcBorders>
              <w:bottom w:val="single" w:sz="4" w:space="0" w:color="auto"/>
            </w:tcBorders>
            <w:shd w:val="clear" w:color="auto" w:fill="auto"/>
            <w:vAlign w:val="center"/>
          </w:tcPr>
          <w:p w14:paraId="1010C7CC"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・設備機器</w:t>
            </w:r>
          </w:p>
        </w:tc>
        <w:tc>
          <w:tcPr>
            <w:tcW w:w="4860" w:type="dxa"/>
            <w:tcBorders>
              <w:bottom w:val="single" w:sz="4" w:space="0" w:color="auto"/>
            </w:tcBorders>
            <w:shd w:val="clear" w:color="auto" w:fill="auto"/>
            <w:vAlign w:val="center"/>
          </w:tcPr>
          <w:p w14:paraId="6ECD9F6B"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・積雪・凍結等により設備機器が損なわれない対策</w:t>
            </w: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・有　・無</w:t>
            </w:r>
          </w:p>
          <w:p w14:paraId="6169C28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tcBorders>
              <w:bottom w:val="single" w:sz="4" w:space="0" w:color="auto"/>
            </w:tcBorders>
            <w:shd w:val="clear" w:color="auto" w:fill="auto"/>
            <w:vAlign w:val="center"/>
          </w:tcPr>
          <w:p w14:paraId="3159B70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B8CDFDA" w14:textId="77777777" w:rsidTr="00007D46">
        <w:trPr>
          <w:cantSplit/>
          <w:trHeight w:val="1272"/>
        </w:trPr>
        <w:tc>
          <w:tcPr>
            <w:tcW w:w="540" w:type="dxa"/>
            <w:vMerge/>
            <w:shd w:val="clear" w:color="auto" w:fill="auto"/>
          </w:tcPr>
          <w:p w14:paraId="597A463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extDirection w:val="tbRlV"/>
          </w:tcPr>
          <w:p w14:paraId="42E4B759" w14:textId="77777777" w:rsidR="00597F6E" w:rsidRPr="000756CF" w:rsidRDefault="00597F6E" w:rsidP="006748AB">
            <w:pPr>
              <w:autoSpaceDE w:val="0"/>
              <w:autoSpaceDN w:val="0"/>
              <w:adjustRightInd w:val="0"/>
              <w:spacing w:line="280" w:lineRule="exact"/>
              <w:ind w:left="113" w:right="113"/>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5B5AA57A"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1530" w:type="dxa"/>
            <w:shd w:val="clear" w:color="auto" w:fill="auto"/>
            <w:vAlign w:val="center"/>
          </w:tcPr>
          <w:p w14:paraId="3F8B127C"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・設備配管</w:t>
            </w:r>
          </w:p>
        </w:tc>
        <w:tc>
          <w:tcPr>
            <w:tcW w:w="4860" w:type="dxa"/>
            <w:shd w:val="clear" w:color="auto" w:fill="auto"/>
            <w:vAlign w:val="center"/>
          </w:tcPr>
          <w:p w14:paraId="5550FEBB"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・積雪・凍結等により配管が損なわれない対策</w:t>
            </w: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・有　・無</w:t>
            </w:r>
          </w:p>
          <w:p w14:paraId="1F49240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53F8D19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59984AF" w14:textId="77777777" w:rsidTr="00007D46">
        <w:trPr>
          <w:trHeight w:val="1067"/>
        </w:trPr>
        <w:tc>
          <w:tcPr>
            <w:tcW w:w="540" w:type="dxa"/>
            <w:vMerge/>
            <w:shd w:val="clear" w:color="auto" w:fill="auto"/>
          </w:tcPr>
          <w:p w14:paraId="367473C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2C8B75D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530" w:type="dxa"/>
            <w:gridSpan w:val="2"/>
            <w:vMerge/>
            <w:shd w:val="clear" w:color="auto" w:fill="auto"/>
            <w:vAlign w:val="center"/>
          </w:tcPr>
          <w:p w14:paraId="7D355275"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1530" w:type="dxa"/>
            <w:shd w:val="clear" w:color="auto" w:fill="auto"/>
            <w:vAlign w:val="center"/>
          </w:tcPr>
          <w:p w14:paraId="01A95508"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・地中埋設物</w:t>
            </w:r>
          </w:p>
        </w:tc>
        <w:tc>
          <w:tcPr>
            <w:tcW w:w="4860" w:type="dxa"/>
            <w:shd w:val="clear" w:color="auto" w:fill="auto"/>
            <w:vAlign w:val="center"/>
          </w:tcPr>
          <w:p w14:paraId="582FD791"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・地盤凍結の恐れ</w:t>
            </w: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・有　・無</w:t>
            </w:r>
          </w:p>
          <w:p w14:paraId="3E6DB057" w14:textId="77777777" w:rsidR="00597F6E" w:rsidRPr="000756CF" w:rsidRDefault="00597F6E" w:rsidP="006748AB">
            <w:pPr>
              <w:autoSpaceDE w:val="0"/>
              <w:autoSpaceDN w:val="0"/>
              <w:adjustRightInd w:val="0"/>
              <w:spacing w:line="280" w:lineRule="exact"/>
              <w:ind w:left="212" w:hangingChars="106" w:hanging="21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・地盤凍結の恐れがある場合の対策</w:t>
            </w:r>
          </w:p>
          <w:p w14:paraId="1112D6A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1AC22887"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52CA749" w14:textId="77777777" w:rsidTr="00007D46">
        <w:trPr>
          <w:trHeight w:val="1907"/>
        </w:trPr>
        <w:tc>
          <w:tcPr>
            <w:tcW w:w="540" w:type="dxa"/>
            <w:vMerge/>
            <w:shd w:val="clear" w:color="auto" w:fill="auto"/>
          </w:tcPr>
          <w:p w14:paraId="0D83E58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val="restart"/>
            <w:shd w:val="clear" w:color="auto" w:fill="auto"/>
            <w:textDirection w:val="tbRlV"/>
            <w:vAlign w:val="center"/>
          </w:tcPr>
          <w:p w14:paraId="1809F9A3"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５</w:t>
            </w:r>
            <w:r w:rsidRPr="000756CF">
              <w:rPr>
                <w:rFonts w:ascii="ＭＳ ゴシック" w:eastAsia="ＭＳ ゴシック" w:hAnsi="ＭＳ ゴシック" w:cs="ＭＳゴシック" w:hint="eastAsia"/>
                <w:color w:val="000000" w:themeColor="text1"/>
                <w:kern w:val="0"/>
                <w:sz w:val="20"/>
                <w:szCs w:val="20"/>
              </w:rPr>
              <w:t>）耐荷重に関する性能</w:t>
            </w:r>
          </w:p>
        </w:tc>
        <w:tc>
          <w:tcPr>
            <w:tcW w:w="3060" w:type="dxa"/>
            <w:gridSpan w:val="3"/>
            <w:vMerge w:val="restart"/>
            <w:shd w:val="clear" w:color="auto" w:fill="auto"/>
            <w:vAlign w:val="center"/>
          </w:tcPr>
          <w:p w14:paraId="51BAAA8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①</w:t>
            </w:r>
            <w:r w:rsidRPr="000756CF">
              <w:rPr>
                <w:rFonts w:ascii="ＭＳ ゴシック" w:eastAsia="ＭＳ ゴシック" w:hAnsi="ＭＳ ゴシック" w:cs="ＭＳ明朝" w:hint="eastAsia"/>
                <w:color w:val="000000" w:themeColor="text1"/>
                <w:kern w:val="0"/>
                <w:sz w:val="20"/>
                <w:szCs w:val="20"/>
              </w:rPr>
              <w:t>構造体の損傷又は変形の防止</w:t>
            </w:r>
          </w:p>
        </w:tc>
        <w:tc>
          <w:tcPr>
            <w:tcW w:w="4860" w:type="dxa"/>
            <w:shd w:val="clear" w:color="auto" w:fill="auto"/>
            <w:vAlign w:val="center"/>
          </w:tcPr>
          <w:p w14:paraId="012C9506" w14:textId="77777777" w:rsidR="00597F6E" w:rsidRPr="000756CF" w:rsidRDefault="00597F6E" w:rsidP="006748AB">
            <w:pPr>
              <w:autoSpaceDE w:val="0"/>
              <w:autoSpaceDN w:val="0"/>
              <w:adjustRightInd w:val="0"/>
              <w:spacing w:line="280" w:lineRule="exact"/>
              <w:ind w:left="170" w:hangingChars="85" w:hanging="17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・設備機器類や間仕切壁、改修による屋上緑化等実況に応じた積載荷重、固定荷重、土圧、水圧等を設定し、</w:t>
            </w:r>
            <w:r w:rsidRPr="000756CF">
              <w:rPr>
                <w:rFonts w:ascii="ＭＳ ゴシック" w:eastAsia="ＭＳ ゴシック" w:hAnsi="ＭＳ ゴシック" w:cs="ＭＳ明朝" w:hint="eastAsia"/>
                <w:color w:val="000000" w:themeColor="text1"/>
                <w:kern w:val="0"/>
                <w:sz w:val="20"/>
                <w:szCs w:val="20"/>
              </w:rPr>
              <w:t>常時荷重により構造体に使用上の支障となる損傷が生じないよう強度を確保するとともに、変形が生じないよう剛性を確保する</w:t>
            </w:r>
          </w:p>
          <w:p w14:paraId="265DBF74" w14:textId="77777777" w:rsidR="00597F6E" w:rsidRPr="000756CF" w:rsidRDefault="00597F6E" w:rsidP="006748AB">
            <w:pPr>
              <w:autoSpaceDE w:val="0"/>
              <w:autoSpaceDN w:val="0"/>
              <w:adjustRightInd w:val="0"/>
              <w:spacing w:line="280" w:lineRule="exact"/>
              <w:ind w:leftChars="85" w:left="178" w:firstLineChars="1100" w:firstLine="220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cs="ＭＳゴシック" w:hint="eastAsia"/>
                <w:color w:val="000000" w:themeColor="text1"/>
                <w:kern w:val="0"/>
                <w:sz w:val="20"/>
                <w:szCs w:val="20"/>
              </w:rPr>
              <w:t xml:space="preserve">　・有　・無</w:t>
            </w:r>
          </w:p>
        </w:tc>
        <w:tc>
          <w:tcPr>
            <w:tcW w:w="720" w:type="dxa"/>
            <w:shd w:val="clear" w:color="auto" w:fill="auto"/>
            <w:vAlign w:val="center"/>
          </w:tcPr>
          <w:p w14:paraId="7586886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6D6986EE" w14:textId="77777777" w:rsidTr="00007D46">
        <w:trPr>
          <w:trHeight w:val="1288"/>
        </w:trPr>
        <w:tc>
          <w:tcPr>
            <w:tcW w:w="540" w:type="dxa"/>
            <w:vMerge/>
            <w:shd w:val="clear" w:color="auto" w:fill="auto"/>
          </w:tcPr>
          <w:p w14:paraId="5D1A6A1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extDirection w:val="tbRlV"/>
          </w:tcPr>
          <w:p w14:paraId="5965EF7E" w14:textId="77777777" w:rsidR="00597F6E" w:rsidRPr="000756CF" w:rsidRDefault="00597F6E" w:rsidP="006748AB">
            <w:pPr>
              <w:autoSpaceDE w:val="0"/>
              <w:autoSpaceDN w:val="0"/>
              <w:adjustRightInd w:val="0"/>
              <w:spacing w:line="280" w:lineRule="exact"/>
              <w:ind w:left="113" w:right="113"/>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36A1928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6F7E67FB" w14:textId="77777777" w:rsidR="00597F6E" w:rsidRPr="000756CF" w:rsidRDefault="00597F6E" w:rsidP="006748AB">
            <w:pPr>
              <w:autoSpaceDE w:val="0"/>
              <w:autoSpaceDN w:val="0"/>
              <w:adjustRightInd w:val="0"/>
              <w:spacing w:line="280" w:lineRule="exact"/>
              <w:ind w:left="170" w:hangingChars="85" w:hanging="17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・構造体の変形により、天井や間仕切り壁などの建築非構造部材又は建築設備に使用上の支障が生じない対策</w:t>
            </w:r>
          </w:p>
          <w:p w14:paraId="5F67F175" w14:textId="77777777" w:rsidR="00597F6E" w:rsidRPr="000756CF" w:rsidRDefault="00597F6E" w:rsidP="006748AB">
            <w:pPr>
              <w:autoSpaceDE w:val="0"/>
              <w:autoSpaceDN w:val="0"/>
              <w:adjustRightInd w:val="0"/>
              <w:spacing w:line="280" w:lineRule="exact"/>
              <w:ind w:left="170" w:hangingChars="85" w:hanging="17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31A6F74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50794A6" w14:textId="77777777" w:rsidTr="00007D46">
        <w:trPr>
          <w:trHeight w:val="904"/>
        </w:trPr>
        <w:tc>
          <w:tcPr>
            <w:tcW w:w="540" w:type="dxa"/>
            <w:vMerge/>
            <w:shd w:val="clear" w:color="auto" w:fill="auto"/>
          </w:tcPr>
          <w:p w14:paraId="046A496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7C8DDDE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shd w:val="clear" w:color="auto" w:fill="auto"/>
            <w:vAlign w:val="center"/>
          </w:tcPr>
          <w:p w14:paraId="69862A8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②</w:t>
            </w:r>
            <w:r w:rsidRPr="000756CF">
              <w:rPr>
                <w:rFonts w:ascii="ＭＳ ゴシック" w:eastAsia="ＭＳ ゴシック" w:hAnsi="ＭＳ ゴシック" w:cs="ＭＳ明朝" w:hint="eastAsia"/>
                <w:color w:val="000000" w:themeColor="text1"/>
                <w:kern w:val="0"/>
                <w:sz w:val="20"/>
                <w:szCs w:val="20"/>
              </w:rPr>
              <w:t>構造体の移動又は転倒の防止</w:t>
            </w:r>
          </w:p>
        </w:tc>
        <w:tc>
          <w:tcPr>
            <w:tcW w:w="4860" w:type="dxa"/>
            <w:shd w:val="clear" w:color="auto" w:fill="auto"/>
            <w:vAlign w:val="center"/>
          </w:tcPr>
          <w:p w14:paraId="5B1A479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・土圧による構造体の移動又は転倒防止対策</w:t>
            </w:r>
          </w:p>
          <w:p w14:paraId="1A39882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2C293CA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22E8648" w14:textId="77777777" w:rsidTr="00007D46">
        <w:trPr>
          <w:trHeight w:val="896"/>
        </w:trPr>
        <w:tc>
          <w:tcPr>
            <w:tcW w:w="540" w:type="dxa"/>
            <w:vMerge/>
            <w:shd w:val="clear" w:color="auto" w:fill="auto"/>
          </w:tcPr>
          <w:p w14:paraId="4EDE8BE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4AAB0B5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shd w:val="clear" w:color="auto" w:fill="auto"/>
            <w:vAlign w:val="center"/>
          </w:tcPr>
          <w:p w14:paraId="1EDE04C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③</w:t>
            </w:r>
            <w:r w:rsidRPr="000756CF">
              <w:rPr>
                <w:rFonts w:ascii="ＭＳ ゴシック" w:eastAsia="ＭＳ ゴシック" w:hAnsi="ＭＳ ゴシック" w:cs="ＭＳ明朝" w:hint="eastAsia"/>
                <w:color w:val="000000" w:themeColor="text1"/>
                <w:kern w:val="0"/>
                <w:sz w:val="20"/>
                <w:szCs w:val="20"/>
              </w:rPr>
              <w:t>構造体の浮き上がりの防止</w:t>
            </w:r>
          </w:p>
        </w:tc>
        <w:tc>
          <w:tcPr>
            <w:tcW w:w="4860" w:type="dxa"/>
            <w:shd w:val="clear" w:color="auto" w:fill="auto"/>
            <w:vAlign w:val="center"/>
          </w:tcPr>
          <w:p w14:paraId="466B3FA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・水圧による構造体の浮き上り防止対策</w:t>
            </w:r>
          </w:p>
          <w:p w14:paraId="1B74F9C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71A0000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6D17036F" w14:textId="77777777" w:rsidTr="00007D46">
        <w:trPr>
          <w:trHeight w:val="1067"/>
        </w:trPr>
        <w:tc>
          <w:tcPr>
            <w:tcW w:w="540" w:type="dxa"/>
            <w:vMerge/>
            <w:shd w:val="clear" w:color="auto" w:fill="auto"/>
          </w:tcPr>
          <w:p w14:paraId="6DE23B5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val="restart"/>
            <w:shd w:val="clear" w:color="auto" w:fill="auto"/>
            <w:textDirection w:val="tbRlV"/>
            <w:vAlign w:val="center"/>
          </w:tcPr>
          <w:p w14:paraId="1B0C5C5E"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（６）耐落雷に関する性能</w:t>
            </w:r>
          </w:p>
        </w:tc>
        <w:tc>
          <w:tcPr>
            <w:tcW w:w="3060" w:type="dxa"/>
            <w:gridSpan w:val="3"/>
            <w:shd w:val="clear" w:color="auto" w:fill="auto"/>
            <w:vAlign w:val="center"/>
          </w:tcPr>
          <w:p w14:paraId="70CE7058" w14:textId="6D68DC16" w:rsidR="00597F6E" w:rsidRPr="000756CF" w:rsidRDefault="00597F6E" w:rsidP="00007D46">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1.</w:t>
            </w:r>
            <w:r w:rsidRPr="000756CF">
              <w:rPr>
                <w:rFonts w:ascii="ＭＳ ゴシック" w:eastAsia="ＭＳ ゴシック" w:hAnsi="ＭＳ ゴシック" w:cs="ＭＳ明朝" w:hint="eastAsia"/>
                <w:color w:val="000000" w:themeColor="text1"/>
                <w:kern w:val="0"/>
                <w:sz w:val="20"/>
                <w:szCs w:val="20"/>
              </w:rPr>
              <w:t>施設の保護</w:t>
            </w:r>
          </w:p>
        </w:tc>
        <w:tc>
          <w:tcPr>
            <w:tcW w:w="4860" w:type="dxa"/>
            <w:shd w:val="clear" w:color="auto" w:fill="auto"/>
            <w:vAlign w:val="center"/>
          </w:tcPr>
          <w:p w14:paraId="3AB8C77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・Ⅰ類・Ⅱ類の場合、</w:t>
            </w:r>
            <w:r w:rsidRPr="000756CF">
              <w:rPr>
                <w:rFonts w:ascii="ＭＳ ゴシック" w:eastAsia="ＭＳ ゴシック" w:hAnsi="ＭＳ ゴシック" w:cs="ＭＳ明朝" w:hint="eastAsia"/>
                <w:color w:val="000000" w:themeColor="text1"/>
                <w:kern w:val="0"/>
                <w:sz w:val="20"/>
                <w:szCs w:val="20"/>
              </w:rPr>
              <w:t>想定される雷から施設が保護され、被害の低減が図られている。</w:t>
            </w:r>
          </w:p>
          <w:p w14:paraId="5DC8346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648F6B5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9D89726" w14:textId="77777777" w:rsidTr="00007D46">
        <w:trPr>
          <w:trHeight w:hRule="exact" w:val="1134"/>
        </w:trPr>
        <w:tc>
          <w:tcPr>
            <w:tcW w:w="540" w:type="dxa"/>
            <w:vMerge/>
            <w:shd w:val="clear" w:color="auto" w:fill="auto"/>
          </w:tcPr>
          <w:p w14:paraId="26EBB70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3BDA662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vMerge w:val="restart"/>
            <w:shd w:val="clear" w:color="auto" w:fill="auto"/>
            <w:vAlign w:val="center"/>
          </w:tcPr>
          <w:p w14:paraId="448CFC38"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2.</w:t>
            </w:r>
            <w:r w:rsidRPr="000756CF">
              <w:rPr>
                <w:rFonts w:ascii="ＭＳ ゴシック" w:eastAsia="ＭＳ ゴシック" w:hAnsi="ＭＳ ゴシック" w:cs="ＭＳ明朝" w:hint="eastAsia"/>
                <w:color w:val="000000" w:themeColor="text1"/>
                <w:kern w:val="0"/>
                <w:sz w:val="20"/>
                <w:szCs w:val="20"/>
              </w:rPr>
              <w:t>通信・情報機器の保護</w:t>
            </w:r>
          </w:p>
        </w:tc>
        <w:tc>
          <w:tcPr>
            <w:tcW w:w="4860" w:type="dxa"/>
            <w:shd w:val="clear" w:color="auto" w:fill="auto"/>
            <w:vAlign w:val="center"/>
          </w:tcPr>
          <w:p w14:paraId="6FB4D053" w14:textId="77777777" w:rsidR="00597F6E" w:rsidRPr="000756CF" w:rsidRDefault="00597F6E" w:rsidP="006748AB">
            <w:pPr>
              <w:autoSpaceDE w:val="0"/>
              <w:autoSpaceDN w:val="0"/>
              <w:adjustRightInd w:val="0"/>
              <w:spacing w:line="280" w:lineRule="exact"/>
              <w:ind w:leftChars="1" w:left="142" w:hangingChars="70" w:hanging="140"/>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・Ⅰ類の場合、</w:t>
            </w:r>
            <w:r w:rsidRPr="000756CF">
              <w:rPr>
                <w:rFonts w:ascii="ＭＳ ゴシック" w:eastAsia="ＭＳ ゴシック" w:hAnsi="ＭＳ ゴシック" w:cs="ＭＳ明朝" w:hint="eastAsia"/>
                <w:color w:val="000000" w:themeColor="text1"/>
                <w:kern w:val="0"/>
                <w:sz w:val="20"/>
                <w:szCs w:val="20"/>
              </w:rPr>
              <w:t>重要な通信・情報機器への雷サージの侵入に対する防護対策が講じられている。</w:t>
            </w:r>
          </w:p>
          <w:p w14:paraId="06A8F42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1AAAE9D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7D12377D" w14:textId="77777777" w:rsidTr="00007D46">
        <w:trPr>
          <w:trHeight w:hRule="exact" w:val="1134"/>
        </w:trPr>
        <w:tc>
          <w:tcPr>
            <w:tcW w:w="540" w:type="dxa"/>
            <w:vMerge/>
            <w:shd w:val="clear" w:color="auto" w:fill="auto"/>
          </w:tcPr>
          <w:p w14:paraId="752B445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17E914D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63D18380"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77AEA7F4"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・Ⅰ類の場合、</w:t>
            </w:r>
            <w:r w:rsidRPr="000756CF">
              <w:rPr>
                <w:rFonts w:ascii="ＭＳ ゴシック" w:eastAsia="ＭＳ ゴシック" w:hAnsi="ＭＳ ゴシック" w:cs="ＭＳ明朝" w:hint="eastAsia"/>
                <w:color w:val="000000" w:themeColor="text1"/>
                <w:kern w:val="0"/>
                <w:sz w:val="20"/>
                <w:szCs w:val="20"/>
              </w:rPr>
              <w:t>落雷時における施設内の電位差の発生が抑制されている。</w:t>
            </w:r>
          </w:p>
          <w:p w14:paraId="026E2F6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581D74A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60471141" w14:textId="77777777" w:rsidTr="00007D46">
        <w:trPr>
          <w:trHeight w:hRule="exact" w:val="1134"/>
        </w:trPr>
        <w:tc>
          <w:tcPr>
            <w:tcW w:w="540" w:type="dxa"/>
            <w:vMerge/>
            <w:shd w:val="clear" w:color="auto" w:fill="auto"/>
          </w:tcPr>
          <w:p w14:paraId="3EE7A60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57DA337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68F42D0C"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7A710BA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・Ⅱ類の場合、</w:t>
            </w:r>
            <w:r w:rsidRPr="000756CF">
              <w:rPr>
                <w:rFonts w:ascii="ＭＳ ゴシック" w:eastAsia="ＭＳ ゴシック" w:hAnsi="ＭＳ ゴシック" w:cs="ＭＳ明朝" w:hint="eastAsia"/>
                <w:color w:val="000000" w:themeColor="text1"/>
                <w:kern w:val="0"/>
                <w:sz w:val="20"/>
                <w:szCs w:val="20"/>
              </w:rPr>
              <w:t>重要な通信・情報機器への雷サージの侵入に対する防護対策が講じられている。</w:t>
            </w:r>
          </w:p>
          <w:p w14:paraId="5DD843B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4CAB3CC4"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7CE8F3E" w14:textId="77777777" w:rsidTr="00007D46">
        <w:trPr>
          <w:trHeight w:hRule="exact" w:val="1021"/>
        </w:trPr>
        <w:tc>
          <w:tcPr>
            <w:tcW w:w="540" w:type="dxa"/>
            <w:vMerge/>
            <w:shd w:val="clear" w:color="auto" w:fill="auto"/>
          </w:tcPr>
          <w:p w14:paraId="216DD397"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0D5B0DB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shd w:val="clear" w:color="auto" w:fill="auto"/>
            <w:vAlign w:val="center"/>
          </w:tcPr>
          <w:p w14:paraId="7928FDDD" w14:textId="77777777" w:rsidR="00597F6E" w:rsidRPr="000756CF" w:rsidRDefault="00597F6E" w:rsidP="006748AB">
            <w:pPr>
              <w:autoSpaceDE w:val="0"/>
              <w:autoSpaceDN w:val="0"/>
              <w:adjustRightInd w:val="0"/>
              <w:spacing w:line="280" w:lineRule="exact"/>
              <w:ind w:left="72" w:hangingChars="36" w:hanging="7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3.</w:t>
            </w:r>
            <w:r w:rsidRPr="000756CF">
              <w:rPr>
                <w:rFonts w:ascii="ＭＳ ゴシック" w:eastAsia="ＭＳ ゴシック" w:hAnsi="ＭＳ ゴシック" w:cs="ＭＳ明朝" w:hint="eastAsia"/>
                <w:color w:val="000000" w:themeColor="text1"/>
                <w:kern w:val="0"/>
                <w:sz w:val="20"/>
                <w:szCs w:val="20"/>
              </w:rPr>
              <w:t>電力・通信引込線における対策</w:t>
            </w:r>
          </w:p>
        </w:tc>
        <w:tc>
          <w:tcPr>
            <w:tcW w:w="4860" w:type="dxa"/>
            <w:shd w:val="clear" w:color="auto" w:fill="auto"/>
            <w:vAlign w:val="center"/>
          </w:tcPr>
          <w:p w14:paraId="349FFAD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引込口において電力・通信引込線からの雷サージの侵入を防止する対策が講じられている。</w:t>
            </w:r>
          </w:p>
        </w:tc>
        <w:tc>
          <w:tcPr>
            <w:tcW w:w="720" w:type="dxa"/>
            <w:shd w:val="clear" w:color="auto" w:fill="auto"/>
            <w:vAlign w:val="center"/>
          </w:tcPr>
          <w:p w14:paraId="78664E1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38B34DE" w14:textId="77777777" w:rsidTr="00007D46">
        <w:trPr>
          <w:trHeight w:val="663"/>
        </w:trPr>
        <w:tc>
          <w:tcPr>
            <w:tcW w:w="540" w:type="dxa"/>
            <w:vMerge w:val="restart"/>
            <w:shd w:val="clear" w:color="auto" w:fill="auto"/>
            <w:textDirection w:val="tbRlV"/>
            <w:vAlign w:val="center"/>
          </w:tcPr>
          <w:p w14:paraId="1A59EAB5"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hint="eastAsia"/>
                <w:color w:val="000000" w:themeColor="text1"/>
                <w:sz w:val="20"/>
                <w:szCs w:val="20"/>
              </w:rPr>
              <w:t>防災性に関する性能基準</w:t>
            </w:r>
          </w:p>
        </w:tc>
        <w:tc>
          <w:tcPr>
            <w:tcW w:w="540" w:type="dxa"/>
            <w:vMerge w:val="restart"/>
            <w:shd w:val="clear" w:color="auto" w:fill="auto"/>
            <w:textDirection w:val="tbRlV"/>
            <w:vAlign w:val="center"/>
          </w:tcPr>
          <w:p w14:paraId="068DE98A"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w:t>
            </w:r>
            <w:r w:rsidRPr="000756CF">
              <w:rPr>
                <w:rFonts w:ascii="ＭＳ ゴシック" w:eastAsia="ＭＳ ゴシック" w:hAnsi="ＭＳ ゴシック" w:cs="ＭＳゴシック" w:hint="eastAsia"/>
                <w:color w:val="000000" w:themeColor="text1"/>
                <w:kern w:val="0"/>
                <w:sz w:val="20"/>
                <w:szCs w:val="20"/>
              </w:rPr>
              <w:t>７</w:t>
            </w:r>
            <w:r w:rsidRPr="000756CF">
              <w:rPr>
                <w:rFonts w:ascii="ＭＳ ゴシック" w:eastAsia="ＭＳ ゴシック" w:hAnsi="ＭＳ ゴシック" w:cs="ＭＳ明朝" w:hint="eastAsia"/>
                <w:color w:val="000000" w:themeColor="text1"/>
                <w:kern w:val="0"/>
                <w:sz w:val="20"/>
                <w:szCs w:val="20"/>
              </w:rPr>
              <w:t>）</w:t>
            </w:r>
            <w:r w:rsidRPr="000756CF">
              <w:rPr>
                <w:rFonts w:ascii="ＭＳ ゴシック" w:eastAsia="ＭＳ ゴシック" w:hAnsi="ＭＳ ゴシック" w:cs="ＭＳゴシック" w:hint="eastAsia"/>
                <w:color w:val="000000" w:themeColor="text1"/>
                <w:kern w:val="0"/>
                <w:sz w:val="20"/>
                <w:szCs w:val="20"/>
              </w:rPr>
              <w:t>安全確保に関する性能</w:t>
            </w:r>
          </w:p>
        </w:tc>
        <w:tc>
          <w:tcPr>
            <w:tcW w:w="1440" w:type="dxa"/>
            <w:vMerge w:val="restart"/>
            <w:shd w:val="clear" w:color="auto" w:fill="auto"/>
            <w:vAlign w:val="center"/>
          </w:tcPr>
          <w:p w14:paraId="0D450710" w14:textId="77777777" w:rsidR="00597F6E" w:rsidRPr="000756CF" w:rsidRDefault="00597F6E" w:rsidP="006748AB">
            <w:pPr>
              <w:autoSpaceDE w:val="0"/>
              <w:autoSpaceDN w:val="0"/>
              <w:adjustRightInd w:val="0"/>
              <w:spacing w:line="280" w:lineRule="exact"/>
              <w:ind w:left="164" w:hangingChars="82" w:hanging="164"/>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① 避難安全確保に関する性能（不特定かつ多数の人が利用する施設）</w:t>
            </w:r>
          </w:p>
        </w:tc>
        <w:tc>
          <w:tcPr>
            <w:tcW w:w="1620" w:type="dxa"/>
            <w:gridSpan w:val="2"/>
            <w:vMerge w:val="restart"/>
            <w:shd w:val="clear" w:color="auto" w:fill="auto"/>
            <w:vAlign w:val="center"/>
          </w:tcPr>
          <w:p w14:paraId="2C2C9F92" w14:textId="77777777" w:rsidR="00597F6E" w:rsidRPr="000756CF" w:rsidRDefault="00597F6E" w:rsidP="006748AB">
            <w:pPr>
              <w:spacing w:line="280" w:lineRule="exact"/>
              <w:ind w:leftChars="-33" w:left="151" w:hangingChars="110" w:hanging="22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hint="eastAsia"/>
                <w:color w:val="000000" w:themeColor="text1"/>
                <w:kern w:val="0"/>
                <w:sz w:val="20"/>
                <w:szCs w:val="20"/>
              </w:rPr>
              <w:t>1</w:t>
            </w:r>
            <w:r w:rsidRPr="000756CF">
              <w:rPr>
                <w:rFonts w:ascii="ＭＳ ゴシック" w:eastAsia="ＭＳ ゴシック" w:hAnsi="ＭＳ ゴシック" w:cs="Century"/>
                <w:color w:val="000000" w:themeColor="text1"/>
                <w:kern w:val="0"/>
                <w:sz w:val="20"/>
                <w:szCs w:val="20"/>
              </w:rPr>
              <w:t>.</w:t>
            </w:r>
            <w:r w:rsidRPr="000756CF">
              <w:rPr>
                <w:rFonts w:ascii="ＭＳ ゴシック" w:eastAsia="ＭＳ ゴシック" w:hAnsi="ＭＳ ゴシック" w:cs="ＭＳＰ明朝" w:hint="eastAsia"/>
                <w:color w:val="000000" w:themeColor="text1"/>
                <w:kern w:val="0"/>
                <w:sz w:val="20"/>
                <w:szCs w:val="20"/>
              </w:rPr>
              <w:t>避難経路の確保</w:t>
            </w:r>
          </w:p>
        </w:tc>
        <w:tc>
          <w:tcPr>
            <w:tcW w:w="4860" w:type="dxa"/>
            <w:shd w:val="clear" w:color="auto" w:fill="auto"/>
            <w:vAlign w:val="center"/>
          </w:tcPr>
          <w:p w14:paraId="46F264B4" w14:textId="77777777" w:rsidR="00597F6E" w:rsidRPr="000756CF" w:rsidRDefault="00597F6E" w:rsidP="006748AB">
            <w:pPr>
              <w:autoSpaceDE w:val="0"/>
              <w:autoSpaceDN w:val="0"/>
              <w:adjustRightInd w:val="0"/>
              <w:spacing w:line="280" w:lineRule="exact"/>
              <w:ind w:left="194" w:hangingChars="97" w:hanging="194"/>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・水平移動に係る避難経路は、高齢者、障がい者等の移動の円滑化が図られたものとなっている。（</w:t>
            </w:r>
            <w:r w:rsidRPr="000756CF">
              <w:rPr>
                <w:rFonts w:ascii="ＭＳ ゴシック" w:eastAsia="ＭＳ ゴシック" w:hAnsi="ＭＳ ゴシック" w:hint="eastAsia"/>
                <w:color w:val="000000" w:themeColor="text1"/>
                <w:sz w:val="20"/>
                <w:szCs w:val="20"/>
              </w:rPr>
              <w:t>防火区画上に防火戸やくぐり戸を設ける場合は、わかりやすい配置とし、車いす使用者等の通行が可能な構造とするなど。）</w:t>
            </w:r>
          </w:p>
          <w:p w14:paraId="5C0E1DDD" w14:textId="77777777" w:rsidR="00597F6E" w:rsidRPr="000756CF" w:rsidRDefault="00597F6E" w:rsidP="006748AB">
            <w:pPr>
              <w:autoSpaceDE w:val="0"/>
              <w:autoSpaceDN w:val="0"/>
              <w:adjustRightInd w:val="0"/>
              <w:spacing w:line="280" w:lineRule="exact"/>
              <w:ind w:firstLineChars="1476" w:firstLine="2952"/>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・有　・無</w:t>
            </w:r>
          </w:p>
        </w:tc>
        <w:tc>
          <w:tcPr>
            <w:tcW w:w="720" w:type="dxa"/>
            <w:shd w:val="clear" w:color="auto" w:fill="auto"/>
            <w:vAlign w:val="center"/>
          </w:tcPr>
          <w:p w14:paraId="249C844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FEA5728" w14:textId="77777777" w:rsidTr="00007D46">
        <w:trPr>
          <w:trHeight w:val="708"/>
        </w:trPr>
        <w:tc>
          <w:tcPr>
            <w:tcW w:w="540" w:type="dxa"/>
            <w:vMerge/>
            <w:shd w:val="clear" w:color="auto" w:fill="auto"/>
            <w:textDirection w:val="tbRlV"/>
            <w:vAlign w:val="center"/>
          </w:tcPr>
          <w:p w14:paraId="2E77EE6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540" w:type="dxa"/>
            <w:vMerge/>
            <w:shd w:val="clear" w:color="auto" w:fill="auto"/>
            <w:textDirection w:val="tbRlV"/>
            <w:vAlign w:val="bottom"/>
          </w:tcPr>
          <w:p w14:paraId="4A01E9BE" w14:textId="77777777" w:rsidR="00597F6E" w:rsidRPr="000756CF" w:rsidRDefault="00597F6E" w:rsidP="006748AB">
            <w:pPr>
              <w:autoSpaceDE w:val="0"/>
              <w:autoSpaceDN w:val="0"/>
              <w:adjustRightInd w:val="0"/>
              <w:spacing w:line="280" w:lineRule="exact"/>
              <w:ind w:left="113" w:right="113"/>
              <w:rPr>
                <w:rFonts w:ascii="ＭＳ ゴシック" w:eastAsia="ＭＳ ゴシック" w:hAnsi="ＭＳ ゴシック" w:cs="ＭＳ明朝"/>
                <w:color w:val="000000" w:themeColor="text1"/>
                <w:kern w:val="0"/>
                <w:sz w:val="20"/>
                <w:szCs w:val="20"/>
              </w:rPr>
            </w:pPr>
          </w:p>
        </w:tc>
        <w:tc>
          <w:tcPr>
            <w:tcW w:w="1440" w:type="dxa"/>
            <w:vMerge/>
            <w:shd w:val="clear" w:color="auto" w:fill="auto"/>
            <w:vAlign w:val="center"/>
          </w:tcPr>
          <w:p w14:paraId="4670EF5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620" w:type="dxa"/>
            <w:gridSpan w:val="2"/>
            <w:vMerge/>
            <w:shd w:val="clear" w:color="auto" w:fill="auto"/>
            <w:vAlign w:val="center"/>
          </w:tcPr>
          <w:p w14:paraId="7599F9B2" w14:textId="77777777" w:rsidR="00597F6E" w:rsidRPr="000756CF" w:rsidRDefault="00597F6E" w:rsidP="006748AB">
            <w:pPr>
              <w:spacing w:line="280" w:lineRule="exact"/>
              <w:ind w:leftChars="-33" w:left="151" w:hangingChars="110" w:hanging="22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2F0D2ADC" w14:textId="77777777" w:rsidR="00597F6E" w:rsidRPr="000756CF" w:rsidRDefault="00597F6E" w:rsidP="006748AB">
            <w:pPr>
              <w:autoSpaceDE w:val="0"/>
              <w:autoSpaceDN w:val="0"/>
              <w:adjustRightInd w:val="0"/>
              <w:spacing w:line="280" w:lineRule="exact"/>
              <w:ind w:left="194" w:hangingChars="97" w:hanging="194"/>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・明快に２方向避難が可能な避難経路とする。</w:t>
            </w:r>
          </w:p>
          <w:p w14:paraId="273203E1" w14:textId="77777777" w:rsidR="00597F6E" w:rsidRPr="000756CF" w:rsidRDefault="00597F6E" w:rsidP="006748AB">
            <w:pPr>
              <w:autoSpaceDE w:val="0"/>
              <w:autoSpaceDN w:val="0"/>
              <w:adjustRightInd w:val="0"/>
              <w:spacing w:line="280" w:lineRule="exact"/>
              <w:ind w:left="194" w:hangingChars="97" w:hanging="194"/>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・有　・無</w:t>
            </w:r>
          </w:p>
        </w:tc>
        <w:tc>
          <w:tcPr>
            <w:tcW w:w="720" w:type="dxa"/>
            <w:shd w:val="clear" w:color="auto" w:fill="auto"/>
            <w:vAlign w:val="center"/>
          </w:tcPr>
          <w:p w14:paraId="44CB8CE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EC5B792" w14:textId="77777777" w:rsidTr="00007D46">
        <w:trPr>
          <w:trHeight w:val="1528"/>
        </w:trPr>
        <w:tc>
          <w:tcPr>
            <w:tcW w:w="540" w:type="dxa"/>
            <w:vMerge/>
            <w:shd w:val="clear" w:color="auto" w:fill="auto"/>
          </w:tcPr>
          <w:p w14:paraId="6C1E8B6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6AD78BA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1440" w:type="dxa"/>
            <w:vMerge/>
            <w:shd w:val="clear" w:color="auto" w:fill="auto"/>
          </w:tcPr>
          <w:p w14:paraId="6A160C7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620" w:type="dxa"/>
            <w:gridSpan w:val="2"/>
            <w:vMerge w:val="restart"/>
            <w:shd w:val="clear" w:color="auto" w:fill="auto"/>
            <w:vAlign w:val="center"/>
          </w:tcPr>
          <w:p w14:paraId="6AE8257D" w14:textId="77777777" w:rsidR="00597F6E" w:rsidRPr="000756CF" w:rsidRDefault="00597F6E" w:rsidP="006748AB">
            <w:pPr>
              <w:spacing w:line="280" w:lineRule="exact"/>
              <w:ind w:leftChars="-32" w:left="153" w:hangingChars="110" w:hanging="22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2.</w:t>
            </w:r>
            <w:r w:rsidRPr="000756CF">
              <w:rPr>
                <w:rFonts w:ascii="ＭＳ ゴシック" w:eastAsia="ＭＳ ゴシック" w:hAnsi="ＭＳ ゴシック" w:cs="ＭＳＰ明朝" w:hint="eastAsia"/>
                <w:color w:val="000000" w:themeColor="text1"/>
                <w:kern w:val="0"/>
                <w:sz w:val="20"/>
                <w:szCs w:val="20"/>
              </w:rPr>
              <w:t>車いす使用者等</w:t>
            </w:r>
            <w:r w:rsidRPr="000756CF">
              <w:rPr>
                <w:rFonts w:ascii="ＭＳ ゴシック" w:eastAsia="ＭＳ ゴシック" w:hAnsi="ＭＳ ゴシック" w:cs="ＭＳ明朝" w:hint="eastAsia"/>
                <w:color w:val="000000" w:themeColor="text1"/>
                <w:kern w:val="0"/>
                <w:sz w:val="20"/>
                <w:szCs w:val="20"/>
              </w:rPr>
              <w:t>が一時避難する場所の設置</w:t>
            </w:r>
          </w:p>
        </w:tc>
        <w:tc>
          <w:tcPr>
            <w:tcW w:w="4860" w:type="dxa"/>
            <w:shd w:val="clear" w:color="auto" w:fill="auto"/>
            <w:vAlign w:val="center"/>
          </w:tcPr>
          <w:p w14:paraId="66F30F77" w14:textId="77777777" w:rsidR="00597F6E" w:rsidRPr="000756CF" w:rsidRDefault="00597F6E" w:rsidP="006748AB">
            <w:pPr>
              <w:autoSpaceDE w:val="0"/>
              <w:autoSpaceDN w:val="0"/>
              <w:adjustRightInd w:val="0"/>
              <w:spacing w:line="280" w:lineRule="exact"/>
              <w:ind w:left="202" w:hangingChars="101" w:hanging="202"/>
              <w:jc w:val="left"/>
              <w:rPr>
                <w:rFonts w:ascii="ＭＳ ゴシック" w:eastAsia="ＭＳ ゴシック" w:hAnsi="ＭＳ ゴシック" w:cs="ＭＳＰ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・避難に当たり垂直移動が必要となる場合については、想定される救助の方法等により必要に応じて、車いす使用者等が救助者の到着まで一時避難する場所が設けられている。</w:t>
            </w:r>
          </w:p>
          <w:p w14:paraId="15A5272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7BDC556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E249F5A" w14:textId="77777777" w:rsidTr="00007D46">
        <w:trPr>
          <w:trHeight w:val="7015"/>
        </w:trPr>
        <w:tc>
          <w:tcPr>
            <w:tcW w:w="540" w:type="dxa"/>
            <w:vMerge/>
            <w:shd w:val="clear" w:color="auto" w:fill="auto"/>
          </w:tcPr>
          <w:p w14:paraId="122043D1"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7AD6725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1440" w:type="dxa"/>
            <w:vMerge/>
            <w:shd w:val="clear" w:color="auto" w:fill="auto"/>
          </w:tcPr>
          <w:p w14:paraId="0FEDE73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1620" w:type="dxa"/>
            <w:gridSpan w:val="2"/>
            <w:vMerge/>
            <w:shd w:val="clear" w:color="auto" w:fill="auto"/>
            <w:vAlign w:val="center"/>
          </w:tcPr>
          <w:p w14:paraId="34CB56C9" w14:textId="77777777" w:rsidR="00597F6E" w:rsidRPr="000756CF" w:rsidRDefault="00597F6E" w:rsidP="006748AB">
            <w:pPr>
              <w:spacing w:line="280" w:lineRule="exact"/>
              <w:ind w:leftChars="-32" w:left="153" w:hangingChars="110" w:hanging="22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77CD2CE4" w14:textId="77777777" w:rsidR="00597F6E" w:rsidRPr="000756CF" w:rsidRDefault="00597F6E" w:rsidP="006748AB">
            <w:pPr>
              <w:autoSpaceDE w:val="0"/>
              <w:autoSpaceDN w:val="0"/>
              <w:adjustRightInd w:val="0"/>
              <w:spacing w:afterLines="50" w:after="180" w:line="280" w:lineRule="exact"/>
              <w:ind w:left="180" w:hangingChars="90" w:hanging="180"/>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・一時避難する場所の有無　　・有　・無</w:t>
            </w:r>
          </w:p>
          <w:p w14:paraId="154018CC" w14:textId="77777777" w:rsidR="00597F6E" w:rsidRPr="000756CF" w:rsidRDefault="00597F6E" w:rsidP="006748AB">
            <w:pPr>
              <w:autoSpaceDE w:val="0"/>
              <w:autoSpaceDN w:val="0"/>
              <w:adjustRightInd w:val="0"/>
              <w:spacing w:afterLines="50" w:after="180" w:line="280" w:lineRule="exact"/>
              <w:ind w:left="180" w:hangingChars="90" w:hanging="180"/>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・一時避難する場所がある場合は、次に掲げる要件を満たしていること。　・有　・無</w:t>
            </w:r>
          </w:p>
          <w:p w14:paraId="57040839" w14:textId="77777777" w:rsidR="00597F6E" w:rsidRPr="000756CF" w:rsidRDefault="00597F6E" w:rsidP="006748AB">
            <w:pPr>
              <w:autoSpaceDE w:val="0"/>
              <w:autoSpaceDN w:val="0"/>
              <w:adjustRightInd w:val="0"/>
              <w:spacing w:line="280" w:lineRule="exact"/>
              <w:ind w:leftChars="103" w:left="404" w:hangingChars="94" w:hanging="188"/>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ｲ</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避難経路上又は避難経路に隣接した場所にあるとともに、救助者の到達及び一時避難する人の外部への救出が可能となっている。</w:t>
            </w:r>
          </w:p>
          <w:p w14:paraId="50BC62CD" w14:textId="77777777" w:rsidR="00597F6E" w:rsidRPr="000756CF" w:rsidRDefault="00597F6E" w:rsidP="006748AB">
            <w:pPr>
              <w:autoSpaceDE w:val="0"/>
              <w:autoSpaceDN w:val="0"/>
              <w:adjustRightInd w:val="0"/>
              <w:spacing w:line="280" w:lineRule="exact"/>
              <w:ind w:leftChars="103" w:left="404" w:hangingChars="94" w:hanging="188"/>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ﾛ</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耐火構造の床、壁若しくは遮煙性能を有する特定防火設備により区画された屋内の場所、又は屋外のバルコニー等に設けられている。</w:t>
            </w:r>
          </w:p>
          <w:p w14:paraId="6627221F" w14:textId="77777777" w:rsidR="00597F6E" w:rsidRPr="000756CF" w:rsidRDefault="00597F6E" w:rsidP="006748AB">
            <w:pPr>
              <w:autoSpaceDE w:val="0"/>
              <w:autoSpaceDN w:val="0"/>
              <w:adjustRightInd w:val="0"/>
              <w:spacing w:line="280" w:lineRule="exact"/>
              <w:ind w:leftChars="103" w:left="404" w:hangingChars="94" w:hanging="188"/>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ﾊ</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屋外のバルコニー等に設けられる一時避難する場所にあっては、屋内に面する壁は耐火構造であり、屋内からの出入口には遮煙性能を有する特定防火設備が設けられている。</w:t>
            </w:r>
          </w:p>
          <w:p w14:paraId="0654DC54" w14:textId="77777777" w:rsidR="00597F6E" w:rsidRPr="000756CF" w:rsidRDefault="00597F6E" w:rsidP="006748AB">
            <w:pPr>
              <w:autoSpaceDE w:val="0"/>
              <w:autoSpaceDN w:val="0"/>
              <w:adjustRightInd w:val="0"/>
              <w:spacing w:line="280" w:lineRule="exact"/>
              <w:ind w:leftChars="103" w:left="404" w:hangingChars="94" w:hanging="188"/>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ﾆ</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一時避難する場所に面する外壁に開口部が設けられている場合は、火災の延焼に対して防火上有効な措置が講じられている。</w:t>
            </w:r>
          </w:p>
          <w:p w14:paraId="0095268F" w14:textId="77777777" w:rsidR="00597F6E" w:rsidRPr="000756CF" w:rsidRDefault="00597F6E" w:rsidP="006748AB">
            <w:pPr>
              <w:autoSpaceDE w:val="0"/>
              <w:autoSpaceDN w:val="0"/>
              <w:adjustRightInd w:val="0"/>
              <w:spacing w:line="280" w:lineRule="exact"/>
              <w:ind w:leftChars="103" w:left="404" w:hangingChars="94" w:hanging="188"/>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ﾎ</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壁等からの輻射熱の影響が考慮されている。</w:t>
            </w:r>
          </w:p>
          <w:p w14:paraId="74F4FD95" w14:textId="77777777" w:rsidR="00597F6E" w:rsidRPr="000756CF" w:rsidRDefault="00597F6E" w:rsidP="006748AB">
            <w:pPr>
              <w:autoSpaceDE w:val="0"/>
              <w:autoSpaceDN w:val="0"/>
              <w:adjustRightInd w:val="0"/>
              <w:spacing w:line="280" w:lineRule="exact"/>
              <w:ind w:leftChars="103" w:left="404" w:hangingChars="94" w:hanging="188"/>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ﾍ</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煙を有効に排出することができる。</w:t>
            </w:r>
          </w:p>
          <w:p w14:paraId="75B141D3" w14:textId="77777777" w:rsidR="00597F6E" w:rsidRPr="000756CF" w:rsidRDefault="00597F6E" w:rsidP="006748AB">
            <w:pPr>
              <w:autoSpaceDE w:val="0"/>
              <w:autoSpaceDN w:val="0"/>
              <w:adjustRightInd w:val="0"/>
              <w:spacing w:line="280" w:lineRule="exact"/>
              <w:ind w:leftChars="103" w:left="404" w:hangingChars="94" w:hanging="188"/>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ﾄ</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車いす使用者等が一時避難していることが分かるように配慮されている。</w:t>
            </w:r>
          </w:p>
          <w:p w14:paraId="2C373B68" w14:textId="77777777" w:rsidR="00597F6E" w:rsidRPr="000756CF" w:rsidRDefault="00597F6E" w:rsidP="006748AB">
            <w:pPr>
              <w:autoSpaceDE w:val="0"/>
              <w:autoSpaceDN w:val="0"/>
              <w:adjustRightInd w:val="0"/>
              <w:spacing w:line="280" w:lineRule="exact"/>
              <w:ind w:leftChars="99" w:left="430" w:hanging="222"/>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ﾁ</w:t>
            </w:r>
            <w:r w:rsidRPr="000756CF">
              <w:rPr>
                <w:rFonts w:ascii="ＭＳ ゴシック" w:eastAsia="ＭＳ ゴシック" w:hAnsi="ＭＳ ゴシック" w:cs="ＭＳ明朝"/>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想定される一時避難する人の数を考慮するとともに、避難動線の妨げとならないように配慮されている。</w:t>
            </w:r>
          </w:p>
        </w:tc>
        <w:tc>
          <w:tcPr>
            <w:tcW w:w="720" w:type="dxa"/>
            <w:shd w:val="clear" w:color="auto" w:fill="auto"/>
            <w:vAlign w:val="center"/>
          </w:tcPr>
          <w:p w14:paraId="5DEED314"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B7FB18F" w14:textId="77777777" w:rsidTr="00007D46">
        <w:trPr>
          <w:trHeight w:val="1173"/>
        </w:trPr>
        <w:tc>
          <w:tcPr>
            <w:tcW w:w="540" w:type="dxa"/>
            <w:vMerge/>
            <w:shd w:val="clear" w:color="auto" w:fill="auto"/>
            <w:textDirection w:val="tbRlV"/>
            <w:vAlign w:val="center"/>
          </w:tcPr>
          <w:p w14:paraId="4E02078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extDirection w:val="tbRlV"/>
            <w:vAlign w:val="bottom"/>
          </w:tcPr>
          <w:p w14:paraId="3EE88D7B" w14:textId="77777777" w:rsidR="00597F6E" w:rsidRPr="000756CF" w:rsidRDefault="00597F6E" w:rsidP="006748AB">
            <w:pPr>
              <w:autoSpaceDE w:val="0"/>
              <w:autoSpaceDN w:val="0"/>
              <w:adjustRightInd w:val="0"/>
              <w:spacing w:line="280" w:lineRule="exact"/>
              <w:ind w:left="113" w:right="113"/>
              <w:rPr>
                <w:rFonts w:ascii="ＭＳ ゴシック" w:eastAsia="ＭＳ ゴシック" w:hAnsi="ＭＳ ゴシック" w:cs="ＭＳ明朝"/>
                <w:color w:val="000000" w:themeColor="text1"/>
                <w:kern w:val="0"/>
                <w:sz w:val="20"/>
                <w:szCs w:val="20"/>
              </w:rPr>
            </w:pPr>
          </w:p>
        </w:tc>
        <w:tc>
          <w:tcPr>
            <w:tcW w:w="1440" w:type="dxa"/>
            <w:vMerge w:val="restart"/>
            <w:shd w:val="clear" w:color="auto" w:fill="auto"/>
            <w:vAlign w:val="center"/>
          </w:tcPr>
          <w:p w14:paraId="7A8878AE" w14:textId="77777777" w:rsidR="00597F6E" w:rsidRPr="000756CF" w:rsidRDefault="00597F6E" w:rsidP="006748AB">
            <w:pPr>
              <w:autoSpaceDE w:val="0"/>
              <w:autoSpaceDN w:val="0"/>
              <w:adjustRightInd w:val="0"/>
              <w:spacing w:line="280" w:lineRule="exact"/>
              <w:ind w:leftChars="-29" w:left="105" w:hangingChars="83" w:hanging="166"/>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hint="eastAsia"/>
                <w:color w:val="000000" w:themeColor="text1"/>
                <w:sz w:val="20"/>
                <w:szCs w:val="20"/>
              </w:rPr>
              <w:t>② 密集市街地の地域特性や避難所となる公共</w:t>
            </w:r>
            <w:r w:rsidRPr="000756CF">
              <w:rPr>
                <w:rFonts w:ascii="ＭＳ ゴシック" w:eastAsia="ＭＳ ゴシック" w:hAnsi="ＭＳ ゴシック" w:hint="eastAsia"/>
                <w:color w:val="000000" w:themeColor="text1"/>
                <w:sz w:val="20"/>
                <w:szCs w:val="20"/>
              </w:rPr>
              <w:lastRenderedPageBreak/>
              <w:t>建築物の性能</w:t>
            </w:r>
          </w:p>
        </w:tc>
        <w:tc>
          <w:tcPr>
            <w:tcW w:w="6480" w:type="dxa"/>
            <w:gridSpan w:val="3"/>
            <w:shd w:val="clear" w:color="auto" w:fill="auto"/>
            <w:vAlign w:val="center"/>
          </w:tcPr>
          <w:p w14:paraId="608A929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cs="ＭＳ明朝" w:hint="eastAsia"/>
                <w:color w:val="000000" w:themeColor="text1"/>
                <w:kern w:val="0"/>
                <w:sz w:val="20"/>
                <w:szCs w:val="20"/>
              </w:rPr>
              <w:lastRenderedPageBreak/>
              <w:t>・密集市街地</w:t>
            </w:r>
            <w:r w:rsidRPr="000756CF">
              <w:rPr>
                <w:rFonts w:ascii="ＭＳ ゴシック" w:eastAsia="ＭＳ ゴシック" w:hAnsi="ＭＳ ゴシック" w:hint="eastAsia"/>
                <w:color w:val="000000" w:themeColor="text1"/>
                <w:sz w:val="20"/>
                <w:szCs w:val="20"/>
              </w:rPr>
              <w:t>内　　　　　　　　　　　　　　　・有　・無</w:t>
            </w:r>
          </w:p>
          <w:p w14:paraId="3F275DF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hint="eastAsia"/>
                <w:color w:val="000000" w:themeColor="text1"/>
                <w:sz w:val="20"/>
                <w:szCs w:val="20"/>
              </w:rPr>
              <w:t>・避難所となる施設　　　　　　　　　　　　　・有　・無</w:t>
            </w:r>
          </w:p>
        </w:tc>
        <w:tc>
          <w:tcPr>
            <w:tcW w:w="720" w:type="dxa"/>
            <w:shd w:val="clear" w:color="auto" w:fill="auto"/>
            <w:vAlign w:val="center"/>
          </w:tcPr>
          <w:p w14:paraId="644D7B4A"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p>
        </w:tc>
      </w:tr>
      <w:tr w:rsidR="00597F6E" w:rsidRPr="000756CF" w14:paraId="6CC0F3A7" w14:textId="77777777" w:rsidTr="00007D46">
        <w:trPr>
          <w:trHeight w:val="2147"/>
        </w:trPr>
        <w:tc>
          <w:tcPr>
            <w:tcW w:w="540" w:type="dxa"/>
            <w:vMerge/>
            <w:shd w:val="clear" w:color="auto" w:fill="auto"/>
            <w:textDirection w:val="tbRlV"/>
            <w:vAlign w:val="center"/>
          </w:tcPr>
          <w:p w14:paraId="3CCB6F1A"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olor w:val="000000" w:themeColor="text1"/>
                <w:sz w:val="20"/>
                <w:szCs w:val="20"/>
              </w:rPr>
            </w:pPr>
          </w:p>
        </w:tc>
        <w:tc>
          <w:tcPr>
            <w:tcW w:w="540" w:type="dxa"/>
            <w:vMerge/>
            <w:shd w:val="clear" w:color="auto" w:fill="auto"/>
            <w:textDirection w:val="tbRlV"/>
            <w:vAlign w:val="center"/>
          </w:tcPr>
          <w:p w14:paraId="6371FC1B"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明朝"/>
                <w:color w:val="000000" w:themeColor="text1"/>
                <w:kern w:val="0"/>
                <w:sz w:val="20"/>
                <w:szCs w:val="20"/>
              </w:rPr>
            </w:pPr>
          </w:p>
        </w:tc>
        <w:tc>
          <w:tcPr>
            <w:tcW w:w="1440" w:type="dxa"/>
            <w:vMerge/>
            <w:shd w:val="clear" w:color="auto" w:fill="auto"/>
          </w:tcPr>
          <w:p w14:paraId="26E17279" w14:textId="77777777" w:rsidR="00597F6E" w:rsidRPr="000756CF" w:rsidRDefault="00597F6E" w:rsidP="006748AB">
            <w:pPr>
              <w:autoSpaceDE w:val="0"/>
              <w:autoSpaceDN w:val="0"/>
              <w:adjustRightInd w:val="0"/>
              <w:spacing w:line="280" w:lineRule="exact"/>
              <w:ind w:leftChars="-29" w:left="105" w:hangingChars="83" w:hanging="166"/>
              <w:rPr>
                <w:rFonts w:ascii="ＭＳ ゴシック" w:eastAsia="ＭＳ ゴシック" w:hAnsi="ＭＳ ゴシック"/>
                <w:color w:val="000000" w:themeColor="text1"/>
                <w:sz w:val="20"/>
                <w:szCs w:val="20"/>
              </w:rPr>
            </w:pPr>
          </w:p>
        </w:tc>
        <w:tc>
          <w:tcPr>
            <w:tcW w:w="1620" w:type="dxa"/>
            <w:gridSpan w:val="2"/>
            <w:shd w:val="clear" w:color="auto" w:fill="auto"/>
            <w:vAlign w:val="center"/>
          </w:tcPr>
          <w:p w14:paraId="31F15D8E" w14:textId="77777777" w:rsidR="00597F6E" w:rsidRPr="000756CF" w:rsidRDefault="00597F6E" w:rsidP="006748AB">
            <w:pPr>
              <w:tabs>
                <w:tab w:val="left" w:pos="250"/>
              </w:tabs>
              <w:autoSpaceDE w:val="0"/>
              <w:autoSpaceDN w:val="0"/>
              <w:adjustRightInd w:val="0"/>
              <w:spacing w:line="280" w:lineRule="exact"/>
              <w:ind w:leftChars="-21" w:left="166" w:hangingChars="105" w:hanging="21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1.防火貯水槽の設置</w:t>
            </w:r>
          </w:p>
        </w:tc>
        <w:tc>
          <w:tcPr>
            <w:tcW w:w="4860" w:type="dxa"/>
            <w:shd w:val="clear" w:color="auto" w:fill="auto"/>
            <w:vAlign w:val="center"/>
          </w:tcPr>
          <w:p w14:paraId="139EE303"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・密集市街地</w:t>
            </w:r>
            <w:r w:rsidRPr="000756CF">
              <w:rPr>
                <w:rFonts w:ascii="ＭＳ ゴシック" w:eastAsia="ＭＳ ゴシック" w:hAnsi="ＭＳ ゴシック" w:hint="eastAsia"/>
                <w:color w:val="000000" w:themeColor="text1"/>
                <w:sz w:val="20"/>
                <w:szCs w:val="20"/>
              </w:rPr>
              <w:t>における公共建築物のうち、</w:t>
            </w:r>
            <w:r w:rsidRPr="000756CF">
              <w:rPr>
                <w:rFonts w:ascii="ＭＳ ゴシック" w:eastAsia="ＭＳ ゴシック" w:hAnsi="ＭＳ ゴシック" w:cs="ＭＳ明朝" w:hint="eastAsia"/>
                <w:color w:val="000000" w:themeColor="text1"/>
                <w:kern w:val="0"/>
                <w:sz w:val="20"/>
                <w:szCs w:val="20"/>
              </w:rPr>
              <w:t>消防庁による防火貯水槽不足区域内にあるものは、４０トン以上の消防水利となる防火貯水槽を設置する。また、その他の区域においても設置に努める。</w:t>
            </w:r>
          </w:p>
          <w:p w14:paraId="51779612" w14:textId="77777777" w:rsidR="00597F6E" w:rsidRPr="000756CF" w:rsidRDefault="00597F6E" w:rsidP="006748AB">
            <w:pPr>
              <w:autoSpaceDE w:val="0"/>
              <w:autoSpaceDN w:val="0"/>
              <w:adjustRightInd w:val="0"/>
              <w:spacing w:line="280" w:lineRule="exact"/>
              <w:ind w:left="226" w:firstLineChars="726" w:firstLine="1452"/>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・有（　　　ｔ）　・無</w:t>
            </w:r>
          </w:p>
        </w:tc>
        <w:tc>
          <w:tcPr>
            <w:tcW w:w="720" w:type="dxa"/>
            <w:shd w:val="clear" w:color="auto" w:fill="auto"/>
            <w:vAlign w:val="center"/>
          </w:tcPr>
          <w:p w14:paraId="73C52247"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1E4F1B61" w14:textId="77777777" w:rsidTr="00007D46">
        <w:trPr>
          <w:trHeight w:val="1607"/>
        </w:trPr>
        <w:tc>
          <w:tcPr>
            <w:tcW w:w="540" w:type="dxa"/>
            <w:vMerge w:val="restart"/>
            <w:shd w:val="clear" w:color="auto" w:fill="auto"/>
            <w:textDirection w:val="tbRlV"/>
            <w:vAlign w:val="center"/>
          </w:tcPr>
          <w:p w14:paraId="4150433B"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hint="eastAsia"/>
                <w:color w:val="000000" w:themeColor="text1"/>
                <w:sz w:val="20"/>
                <w:szCs w:val="20"/>
              </w:rPr>
              <w:t>防災性に関する性能基準</w:t>
            </w:r>
          </w:p>
        </w:tc>
        <w:tc>
          <w:tcPr>
            <w:tcW w:w="540" w:type="dxa"/>
            <w:vMerge w:val="restart"/>
            <w:shd w:val="clear" w:color="auto" w:fill="auto"/>
            <w:textDirection w:val="tbRlV"/>
            <w:vAlign w:val="center"/>
          </w:tcPr>
          <w:p w14:paraId="3F300820"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w:t>
            </w:r>
            <w:r w:rsidRPr="000756CF">
              <w:rPr>
                <w:rFonts w:ascii="ＭＳ ゴシック" w:eastAsia="ＭＳ ゴシック" w:hAnsi="ＭＳ ゴシック" w:cs="ＭＳゴシック" w:hint="eastAsia"/>
                <w:color w:val="000000" w:themeColor="text1"/>
                <w:kern w:val="0"/>
                <w:sz w:val="20"/>
                <w:szCs w:val="20"/>
              </w:rPr>
              <w:t>７</w:t>
            </w:r>
            <w:r w:rsidRPr="000756CF">
              <w:rPr>
                <w:rFonts w:ascii="ＭＳ ゴシック" w:eastAsia="ＭＳ ゴシック" w:hAnsi="ＭＳ ゴシック" w:cs="ＭＳ明朝" w:hint="eastAsia"/>
                <w:color w:val="000000" w:themeColor="text1"/>
                <w:kern w:val="0"/>
                <w:sz w:val="20"/>
                <w:szCs w:val="20"/>
              </w:rPr>
              <w:t>）</w:t>
            </w:r>
            <w:r w:rsidRPr="000756CF">
              <w:rPr>
                <w:rFonts w:ascii="ＭＳ ゴシック" w:eastAsia="ＭＳ ゴシック" w:hAnsi="ＭＳ ゴシック" w:cs="ＭＳゴシック" w:hint="eastAsia"/>
                <w:color w:val="000000" w:themeColor="text1"/>
                <w:kern w:val="0"/>
                <w:sz w:val="20"/>
                <w:szCs w:val="20"/>
              </w:rPr>
              <w:t>安全確保に関する性能</w:t>
            </w:r>
          </w:p>
        </w:tc>
        <w:tc>
          <w:tcPr>
            <w:tcW w:w="1440" w:type="dxa"/>
            <w:vMerge/>
            <w:shd w:val="clear" w:color="auto" w:fill="auto"/>
          </w:tcPr>
          <w:p w14:paraId="30B4775D"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1620" w:type="dxa"/>
            <w:gridSpan w:val="2"/>
            <w:shd w:val="clear" w:color="auto" w:fill="auto"/>
            <w:vAlign w:val="center"/>
          </w:tcPr>
          <w:p w14:paraId="1653E60E" w14:textId="77777777" w:rsidR="00597F6E" w:rsidRPr="000756CF" w:rsidRDefault="00597F6E" w:rsidP="006748AB">
            <w:pPr>
              <w:tabs>
                <w:tab w:val="left" w:pos="250"/>
              </w:tabs>
              <w:autoSpaceDE w:val="0"/>
              <w:autoSpaceDN w:val="0"/>
              <w:adjustRightInd w:val="0"/>
              <w:spacing w:line="280" w:lineRule="exact"/>
              <w:ind w:leftChars="-28" w:left="151" w:hangingChars="105" w:hanging="21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2.防災植樹の推進</w:t>
            </w:r>
          </w:p>
          <w:p w14:paraId="2BAD7490" w14:textId="77777777" w:rsidR="00597F6E" w:rsidRPr="000756CF" w:rsidRDefault="00597F6E" w:rsidP="006748AB">
            <w:pPr>
              <w:tabs>
                <w:tab w:val="left" w:pos="250"/>
              </w:tabs>
              <w:autoSpaceDE w:val="0"/>
              <w:autoSpaceDN w:val="0"/>
              <w:adjustRightInd w:val="0"/>
              <w:spacing w:line="280" w:lineRule="exact"/>
              <w:ind w:leftChars="-98" w:left="-10" w:hangingChars="98" w:hanging="196"/>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385D8B1C" w14:textId="77777777" w:rsidR="00597F6E" w:rsidRPr="000756CF" w:rsidRDefault="00597F6E" w:rsidP="006748AB">
            <w:pPr>
              <w:autoSpaceDE w:val="0"/>
              <w:autoSpaceDN w:val="0"/>
              <w:adjustRightInd w:val="0"/>
              <w:spacing w:line="280" w:lineRule="exact"/>
              <w:ind w:left="200" w:hangingChars="100" w:hanging="20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・延焼の恐れのある部分等は、延焼防止のため敷地周囲に空地を設けるとともに、防災性の高い樹木による防災植樹を行う。</w:t>
            </w:r>
          </w:p>
          <w:p w14:paraId="77AE7FFE" w14:textId="77777777" w:rsidR="00597F6E" w:rsidRPr="000756CF" w:rsidRDefault="00597F6E" w:rsidP="006748AB">
            <w:pPr>
              <w:autoSpaceDE w:val="0"/>
              <w:autoSpaceDN w:val="0"/>
              <w:adjustRightInd w:val="0"/>
              <w:spacing w:line="280" w:lineRule="exact"/>
              <w:ind w:left="238" w:hangingChars="119" w:hanging="238"/>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7C7136C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30E69EF6" w14:textId="77777777" w:rsidTr="00007D46">
        <w:trPr>
          <w:trHeight w:val="1424"/>
        </w:trPr>
        <w:tc>
          <w:tcPr>
            <w:tcW w:w="540" w:type="dxa"/>
            <w:vMerge/>
            <w:shd w:val="clear" w:color="auto" w:fill="auto"/>
          </w:tcPr>
          <w:p w14:paraId="5BDA1CCC"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540" w:type="dxa"/>
            <w:vMerge/>
            <w:shd w:val="clear" w:color="auto" w:fill="auto"/>
          </w:tcPr>
          <w:p w14:paraId="598F9FA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1440" w:type="dxa"/>
            <w:vMerge/>
            <w:shd w:val="clear" w:color="auto" w:fill="auto"/>
          </w:tcPr>
          <w:p w14:paraId="75ED29A0"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olor w:val="000000" w:themeColor="text1"/>
                <w:sz w:val="20"/>
                <w:szCs w:val="20"/>
              </w:rPr>
            </w:pPr>
          </w:p>
        </w:tc>
        <w:tc>
          <w:tcPr>
            <w:tcW w:w="1620" w:type="dxa"/>
            <w:gridSpan w:val="2"/>
            <w:shd w:val="clear" w:color="auto" w:fill="auto"/>
            <w:vAlign w:val="center"/>
          </w:tcPr>
          <w:p w14:paraId="2662DC68" w14:textId="77777777" w:rsidR="00597F6E" w:rsidRPr="000756CF" w:rsidRDefault="00597F6E" w:rsidP="006748AB">
            <w:pPr>
              <w:autoSpaceDE w:val="0"/>
              <w:autoSpaceDN w:val="0"/>
              <w:adjustRightInd w:val="0"/>
              <w:spacing w:line="280" w:lineRule="exact"/>
              <w:ind w:leftChars="-28" w:left="137" w:hangingChars="98" w:hanging="196"/>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3.災害時利用トイレの設置</w:t>
            </w:r>
          </w:p>
        </w:tc>
        <w:tc>
          <w:tcPr>
            <w:tcW w:w="4860" w:type="dxa"/>
            <w:shd w:val="clear" w:color="auto" w:fill="auto"/>
            <w:vAlign w:val="center"/>
          </w:tcPr>
          <w:p w14:paraId="39AE503B" w14:textId="232E9A01"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・災害時に断水となった場合でも利用できる</w:t>
            </w:r>
            <w:r w:rsidR="00C76151" w:rsidRPr="000756CF">
              <w:rPr>
                <w:rFonts w:ascii="ＭＳ ゴシック" w:eastAsia="ＭＳ ゴシック" w:hAnsi="ＭＳ ゴシック" w:cs="ＭＳ明朝" w:hint="eastAsia"/>
                <w:color w:val="000000" w:themeColor="text1"/>
                <w:kern w:val="0"/>
                <w:sz w:val="20"/>
                <w:szCs w:val="20"/>
              </w:rPr>
              <w:t>マンホール</w:t>
            </w:r>
            <w:r w:rsidR="00825C12" w:rsidRPr="000756CF">
              <w:rPr>
                <w:rFonts w:ascii="ＭＳ ゴシック" w:eastAsia="ＭＳ ゴシック" w:hAnsi="ＭＳ ゴシック" w:cs="ＭＳ明朝" w:hint="eastAsia"/>
                <w:color w:val="000000" w:themeColor="text1"/>
                <w:kern w:val="0"/>
                <w:sz w:val="20"/>
                <w:szCs w:val="20"/>
              </w:rPr>
              <w:t>トイレや少量の水でも使用できるトイレ等</w:t>
            </w:r>
            <w:r w:rsidRPr="000756CF">
              <w:rPr>
                <w:rFonts w:ascii="ＭＳ ゴシック" w:eastAsia="ＭＳ ゴシック" w:hAnsi="ＭＳ ゴシック" w:cs="ＭＳ明朝" w:hint="eastAsia"/>
                <w:color w:val="000000" w:themeColor="text1"/>
                <w:kern w:val="0"/>
                <w:sz w:val="20"/>
                <w:szCs w:val="20"/>
              </w:rPr>
              <w:t>を整備する。</w:t>
            </w:r>
          </w:p>
          <w:p w14:paraId="6F48C817"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5631005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1D4FD135" w14:textId="77777777" w:rsidTr="00007D46">
        <w:trPr>
          <w:trHeight w:val="888"/>
        </w:trPr>
        <w:tc>
          <w:tcPr>
            <w:tcW w:w="1080" w:type="dxa"/>
            <w:gridSpan w:val="2"/>
            <w:vMerge w:val="restart"/>
            <w:shd w:val="clear" w:color="auto" w:fill="auto"/>
            <w:textDirection w:val="tbRlV"/>
            <w:vAlign w:val="center"/>
          </w:tcPr>
          <w:p w14:paraId="1A6D144B"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室内空気環境性に関する性能</w:t>
            </w:r>
          </w:p>
        </w:tc>
        <w:tc>
          <w:tcPr>
            <w:tcW w:w="3060" w:type="dxa"/>
            <w:gridSpan w:val="3"/>
            <w:vMerge w:val="restart"/>
            <w:shd w:val="clear" w:color="auto" w:fill="auto"/>
            <w:vAlign w:val="center"/>
          </w:tcPr>
          <w:p w14:paraId="65B03B50"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1.</w:t>
            </w:r>
            <w:r w:rsidRPr="000756CF">
              <w:rPr>
                <w:rFonts w:ascii="ＭＳ ゴシック" w:eastAsia="ＭＳ ゴシック" w:hAnsi="ＭＳ ゴシック" w:cs="ＭＳ明朝" w:hint="eastAsia"/>
                <w:color w:val="000000" w:themeColor="text1"/>
                <w:kern w:val="0"/>
                <w:sz w:val="20"/>
                <w:szCs w:val="20"/>
              </w:rPr>
              <w:t>換気量の設定</w:t>
            </w:r>
          </w:p>
        </w:tc>
        <w:tc>
          <w:tcPr>
            <w:tcW w:w="4860" w:type="dxa"/>
            <w:shd w:val="clear" w:color="auto" w:fill="auto"/>
            <w:vAlign w:val="center"/>
          </w:tcPr>
          <w:p w14:paraId="34E06380" w14:textId="77777777" w:rsidR="00597F6E" w:rsidRPr="000756CF" w:rsidRDefault="00597F6E" w:rsidP="006748AB">
            <w:pPr>
              <w:autoSpaceDE w:val="0"/>
              <w:autoSpaceDN w:val="0"/>
              <w:adjustRightInd w:val="0"/>
              <w:spacing w:line="280" w:lineRule="exact"/>
              <w:ind w:left="192" w:hangingChars="96" w:hanging="192"/>
              <w:jc w:val="lef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・Ⅰ類の室は、快適で効率的に作業を行うために必要な新鮮空気が確保されている。</w:t>
            </w:r>
          </w:p>
          <w:p w14:paraId="1F55ED8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3E855D0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5A731E41" w14:textId="77777777" w:rsidTr="00007D46">
        <w:trPr>
          <w:trHeight w:val="1434"/>
        </w:trPr>
        <w:tc>
          <w:tcPr>
            <w:tcW w:w="1080" w:type="dxa"/>
            <w:gridSpan w:val="2"/>
            <w:vMerge/>
            <w:shd w:val="clear" w:color="auto" w:fill="auto"/>
            <w:textDirection w:val="tbRlV"/>
            <w:vAlign w:val="center"/>
          </w:tcPr>
          <w:p w14:paraId="1A19A00B"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641D8BE7"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5C8D08D0" w14:textId="77777777" w:rsidR="00597F6E" w:rsidRPr="000756CF" w:rsidRDefault="00597F6E" w:rsidP="006748AB">
            <w:pPr>
              <w:autoSpaceDE w:val="0"/>
              <w:autoSpaceDN w:val="0"/>
              <w:adjustRightInd w:val="0"/>
              <w:spacing w:line="280" w:lineRule="exact"/>
              <w:ind w:left="192" w:hangingChars="96" w:hanging="192"/>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・Ⅰ類の室の換気量は、二酸化炭素（ＣＯ２）について確保すべき空気清浄度及び労働強度別二酸化炭素（ＣＯ２）発生量を考慮して、原則として３０㎥</w:t>
            </w:r>
            <w:r w:rsidRPr="000756CF">
              <w:rPr>
                <w:rFonts w:ascii="ＭＳ ゴシック" w:eastAsia="ＭＳ ゴシック" w:hAnsi="ＭＳ ゴシック" w:cs="Century"/>
                <w:color w:val="000000" w:themeColor="text1"/>
                <w:kern w:val="0"/>
                <w:sz w:val="20"/>
                <w:szCs w:val="20"/>
              </w:rPr>
              <w:t>/</w:t>
            </w:r>
            <w:r w:rsidRPr="000756CF">
              <w:rPr>
                <w:rFonts w:ascii="ＭＳ ゴシック" w:eastAsia="ＭＳ ゴシック" w:hAnsi="ＭＳ ゴシック" w:cs="ＭＳ明朝" w:hint="eastAsia"/>
                <w:color w:val="000000" w:themeColor="text1"/>
                <w:kern w:val="0"/>
                <w:sz w:val="20"/>
                <w:szCs w:val="20"/>
              </w:rPr>
              <w:t>（ｈ・人）以上となっている。</w:t>
            </w:r>
          </w:p>
          <w:p w14:paraId="299802FC" w14:textId="77777777" w:rsidR="00597F6E" w:rsidRPr="000756CF" w:rsidRDefault="00597F6E" w:rsidP="006748AB">
            <w:pPr>
              <w:autoSpaceDE w:val="0"/>
              <w:autoSpaceDN w:val="0"/>
              <w:adjustRightInd w:val="0"/>
              <w:spacing w:line="280" w:lineRule="exact"/>
              <w:ind w:left="192" w:hangingChars="96" w:hanging="192"/>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47B734D8"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31377FFA" w14:textId="77777777" w:rsidTr="00007D46">
        <w:trPr>
          <w:trHeight w:val="892"/>
        </w:trPr>
        <w:tc>
          <w:tcPr>
            <w:tcW w:w="1080" w:type="dxa"/>
            <w:gridSpan w:val="2"/>
            <w:vMerge/>
            <w:shd w:val="clear" w:color="auto" w:fill="auto"/>
            <w:textDirection w:val="tbRlV"/>
            <w:vAlign w:val="center"/>
          </w:tcPr>
          <w:p w14:paraId="0D5C9103"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3333DB0F"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6767A66A" w14:textId="77777777" w:rsidR="00597F6E" w:rsidRPr="000756CF" w:rsidRDefault="00597F6E" w:rsidP="006748AB">
            <w:pPr>
              <w:autoSpaceDE w:val="0"/>
              <w:autoSpaceDN w:val="0"/>
              <w:adjustRightInd w:val="0"/>
              <w:spacing w:line="280" w:lineRule="exact"/>
              <w:ind w:left="180" w:hangingChars="90" w:hanging="18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・Ⅱ類の室は、用途、利用状況等に応じた新鮮空気が確保されている。</w:t>
            </w:r>
          </w:p>
          <w:p w14:paraId="0E6813CB" w14:textId="77777777" w:rsidR="00597F6E" w:rsidRPr="000756CF" w:rsidRDefault="00597F6E" w:rsidP="006748AB">
            <w:pPr>
              <w:autoSpaceDE w:val="0"/>
              <w:autoSpaceDN w:val="0"/>
              <w:adjustRightInd w:val="0"/>
              <w:spacing w:line="280" w:lineRule="exact"/>
              <w:ind w:left="192" w:hangingChars="96" w:hanging="192"/>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49CBF9B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23DE7913" w14:textId="77777777" w:rsidTr="00007D46">
        <w:trPr>
          <w:trHeight w:val="1423"/>
        </w:trPr>
        <w:tc>
          <w:tcPr>
            <w:tcW w:w="1080" w:type="dxa"/>
            <w:gridSpan w:val="2"/>
            <w:vMerge/>
            <w:shd w:val="clear" w:color="auto" w:fill="auto"/>
            <w:textDirection w:val="tbRlV"/>
            <w:vAlign w:val="center"/>
          </w:tcPr>
          <w:p w14:paraId="393570E3"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523890DA"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5F19D39C" w14:textId="77777777" w:rsidR="00597F6E" w:rsidRPr="000756CF" w:rsidRDefault="00597F6E" w:rsidP="006748AB">
            <w:pPr>
              <w:autoSpaceDE w:val="0"/>
              <w:autoSpaceDN w:val="0"/>
              <w:adjustRightInd w:val="0"/>
              <w:spacing w:line="280" w:lineRule="exact"/>
              <w:ind w:left="192" w:hangingChars="96" w:hanging="192"/>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・Ⅱ類の室の換気量は、二酸化炭素（ＣＯ２）、一酸化炭素（ＣＯ）、浮遊粉塵量（ＳＰＭ）、有毒ガス等の換気を必要とする要因に応じた量となっている。</w:t>
            </w:r>
          </w:p>
          <w:p w14:paraId="7CD7EE65" w14:textId="77777777" w:rsidR="00597F6E" w:rsidRPr="000756CF" w:rsidRDefault="00597F6E" w:rsidP="006748AB">
            <w:pPr>
              <w:autoSpaceDE w:val="0"/>
              <w:autoSpaceDN w:val="0"/>
              <w:adjustRightInd w:val="0"/>
              <w:spacing w:line="280" w:lineRule="exact"/>
              <w:ind w:left="192" w:hangingChars="96" w:hanging="192"/>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02E19A0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115DB586" w14:textId="77777777" w:rsidTr="00007D46">
        <w:trPr>
          <w:trHeight w:val="886"/>
        </w:trPr>
        <w:tc>
          <w:tcPr>
            <w:tcW w:w="1080" w:type="dxa"/>
            <w:gridSpan w:val="2"/>
            <w:vMerge/>
            <w:shd w:val="clear" w:color="auto" w:fill="auto"/>
            <w:textDirection w:val="tbRlV"/>
            <w:vAlign w:val="center"/>
          </w:tcPr>
          <w:p w14:paraId="28D79DC8"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val="restart"/>
            <w:shd w:val="clear" w:color="auto" w:fill="auto"/>
            <w:vAlign w:val="center"/>
          </w:tcPr>
          <w:p w14:paraId="72CCBDE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2.</w:t>
            </w:r>
            <w:r w:rsidRPr="000756CF">
              <w:rPr>
                <w:rFonts w:ascii="ＭＳ ゴシック" w:eastAsia="ＭＳ ゴシック" w:hAnsi="ＭＳ ゴシック" w:cs="ＭＳ明朝" w:hint="eastAsia"/>
                <w:color w:val="000000" w:themeColor="text1"/>
                <w:kern w:val="0"/>
                <w:sz w:val="20"/>
                <w:szCs w:val="20"/>
              </w:rPr>
              <w:t>換気方式の選定</w:t>
            </w:r>
          </w:p>
        </w:tc>
        <w:tc>
          <w:tcPr>
            <w:tcW w:w="4860" w:type="dxa"/>
            <w:shd w:val="clear" w:color="auto" w:fill="auto"/>
            <w:vAlign w:val="center"/>
          </w:tcPr>
          <w:p w14:paraId="339DFBE5" w14:textId="77777777" w:rsidR="00597F6E" w:rsidRPr="000756CF" w:rsidRDefault="00597F6E" w:rsidP="006748AB">
            <w:pPr>
              <w:autoSpaceDE w:val="0"/>
              <w:autoSpaceDN w:val="0"/>
              <w:adjustRightInd w:val="0"/>
              <w:spacing w:line="280" w:lineRule="exact"/>
              <w:ind w:left="178" w:hangingChars="89" w:hanging="178"/>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・換気方式は、室等の用途、位置、床面積等に応じたものとなっている。</w:t>
            </w:r>
          </w:p>
          <w:p w14:paraId="4ED543DA" w14:textId="77777777" w:rsidR="00597F6E" w:rsidRPr="000756CF" w:rsidRDefault="00597F6E" w:rsidP="006748AB">
            <w:pPr>
              <w:autoSpaceDE w:val="0"/>
              <w:autoSpaceDN w:val="0"/>
              <w:adjustRightInd w:val="0"/>
              <w:spacing w:line="280" w:lineRule="exact"/>
              <w:ind w:leftChars="-7" w:left="213" w:hangingChars="114" w:hanging="228"/>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6698DCDB"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1F8D6F4D" w14:textId="77777777" w:rsidTr="00007D46">
        <w:trPr>
          <w:trHeight w:val="1441"/>
        </w:trPr>
        <w:tc>
          <w:tcPr>
            <w:tcW w:w="1080" w:type="dxa"/>
            <w:gridSpan w:val="2"/>
            <w:vMerge/>
            <w:shd w:val="clear" w:color="auto" w:fill="auto"/>
            <w:textDirection w:val="tbRlV"/>
            <w:vAlign w:val="center"/>
          </w:tcPr>
          <w:p w14:paraId="530981B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2EC3020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0A30D21C" w14:textId="77777777" w:rsidR="00597F6E" w:rsidRPr="000756CF" w:rsidRDefault="00597F6E" w:rsidP="006748AB">
            <w:pPr>
              <w:autoSpaceDE w:val="0"/>
              <w:autoSpaceDN w:val="0"/>
              <w:adjustRightInd w:val="0"/>
              <w:spacing w:line="280" w:lineRule="exact"/>
              <w:ind w:left="178" w:hangingChars="89" w:hanging="178"/>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・外気取入口は、周辺環境、建築物の配置及び平面計画を考慮して、必要な空気清浄度の確保に要する外気を導入できる大きさ、位置等となっている。</w:t>
            </w:r>
          </w:p>
          <w:p w14:paraId="0DF92550" w14:textId="77777777" w:rsidR="00597F6E" w:rsidRPr="000756CF" w:rsidRDefault="00597F6E" w:rsidP="006748AB">
            <w:pPr>
              <w:autoSpaceDE w:val="0"/>
              <w:autoSpaceDN w:val="0"/>
              <w:adjustRightInd w:val="0"/>
              <w:spacing w:line="280" w:lineRule="exact"/>
              <w:ind w:left="178" w:hangingChars="89" w:hanging="178"/>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2A1916D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0097EBBA" w14:textId="77777777" w:rsidTr="00007D46">
        <w:trPr>
          <w:trHeight w:val="1623"/>
        </w:trPr>
        <w:tc>
          <w:tcPr>
            <w:tcW w:w="1080" w:type="dxa"/>
            <w:gridSpan w:val="2"/>
            <w:vMerge/>
            <w:shd w:val="clear" w:color="auto" w:fill="auto"/>
            <w:textDirection w:val="tbRlV"/>
            <w:vAlign w:val="center"/>
          </w:tcPr>
          <w:p w14:paraId="0FF39DD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val="restart"/>
            <w:shd w:val="clear" w:color="auto" w:fill="auto"/>
            <w:vAlign w:val="center"/>
          </w:tcPr>
          <w:p w14:paraId="0FFBE64E"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3.</w:t>
            </w:r>
            <w:r w:rsidRPr="000756CF">
              <w:rPr>
                <w:rFonts w:ascii="ＭＳ ゴシック" w:eastAsia="ＭＳ ゴシック" w:hAnsi="ＭＳ ゴシック" w:cs="ＭＳ明朝" w:hint="eastAsia"/>
                <w:color w:val="000000" w:themeColor="text1"/>
                <w:kern w:val="0"/>
                <w:sz w:val="20"/>
                <w:szCs w:val="20"/>
              </w:rPr>
              <w:t>空気清浄度の確保</w:t>
            </w:r>
          </w:p>
        </w:tc>
        <w:tc>
          <w:tcPr>
            <w:tcW w:w="4860" w:type="dxa"/>
            <w:shd w:val="clear" w:color="auto" w:fill="auto"/>
            <w:vAlign w:val="center"/>
          </w:tcPr>
          <w:p w14:paraId="4DBEE898" w14:textId="77777777" w:rsidR="00597F6E" w:rsidRPr="000756CF" w:rsidRDefault="00597F6E" w:rsidP="006748AB">
            <w:pPr>
              <w:autoSpaceDE w:val="0"/>
              <w:autoSpaceDN w:val="0"/>
              <w:adjustRightInd w:val="0"/>
              <w:spacing w:line="280" w:lineRule="exact"/>
              <w:ind w:left="200" w:hangingChars="100" w:hanging="200"/>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・Ⅰ類の室は、内装材、保温材等の材料の適切な選択により、アスベスト、ホルムアルデヒド、揮発性有機化合物（ＶＯＣ）等の空気汚染物質の発生が抑制されている。</w:t>
            </w:r>
          </w:p>
          <w:p w14:paraId="2FEDFA25" w14:textId="77777777" w:rsidR="00597F6E" w:rsidRPr="000756CF" w:rsidRDefault="00597F6E" w:rsidP="006748AB">
            <w:pPr>
              <w:autoSpaceDE w:val="0"/>
              <w:autoSpaceDN w:val="0"/>
              <w:adjustRightInd w:val="0"/>
              <w:spacing w:line="280" w:lineRule="exact"/>
              <w:ind w:left="200" w:hangingChars="100" w:hanging="20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57A218A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402501AD" w14:textId="77777777" w:rsidTr="00007D46">
        <w:trPr>
          <w:trHeight w:val="1444"/>
        </w:trPr>
        <w:tc>
          <w:tcPr>
            <w:tcW w:w="1080" w:type="dxa"/>
            <w:gridSpan w:val="2"/>
            <w:vMerge/>
            <w:shd w:val="clear" w:color="auto" w:fill="auto"/>
            <w:textDirection w:val="tbRlV"/>
            <w:vAlign w:val="center"/>
          </w:tcPr>
          <w:p w14:paraId="5F3AEF1F"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72F46D13" w14:textId="77777777" w:rsidR="00597F6E" w:rsidRPr="000756CF" w:rsidRDefault="00597F6E" w:rsidP="006748AB">
            <w:pPr>
              <w:autoSpaceDE w:val="0"/>
              <w:autoSpaceDN w:val="0"/>
              <w:adjustRightInd w:val="0"/>
              <w:spacing w:line="280" w:lineRule="exact"/>
              <w:ind w:left="240" w:hangingChars="120" w:hanging="240"/>
              <w:rPr>
                <w:rFonts w:ascii="ＭＳ ゴシック" w:eastAsia="ＭＳ ゴシック" w:hAnsi="ＭＳ ゴシック" w:cs="Century"/>
                <w:color w:val="000000" w:themeColor="text1"/>
                <w:kern w:val="0"/>
                <w:sz w:val="20"/>
                <w:szCs w:val="20"/>
              </w:rPr>
            </w:pPr>
          </w:p>
        </w:tc>
        <w:tc>
          <w:tcPr>
            <w:tcW w:w="4860" w:type="dxa"/>
            <w:shd w:val="clear" w:color="auto" w:fill="auto"/>
            <w:vAlign w:val="center"/>
          </w:tcPr>
          <w:p w14:paraId="26095E07"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・喫煙、燃焼等により局所的に発生する空気汚染物質は、発生源の近傍で処理され、その影響が周囲に拡散しないものとなっている。</w:t>
            </w:r>
          </w:p>
          <w:p w14:paraId="5068EA37"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63EE183E"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6926EA3F" w14:textId="77777777" w:rsidTr="00007D46">
        <w:trPr>
          <w:trHeight w:val="1266"/>
        </w:trPr>
        <w:tc>
          <w:tcPr>
            <w:tcW w:w="1080" w:type="dxa"/>
            <w:gridSpan w:val="2"/>
            <w:vMerge/>
            <w:shd w:val="clear" w:color="auto" w:fill="auto"/>
            <w:textDirection w:val="tbRlV"/>
            <w:vAlign w:val="center"/>
          </w:tcPr>
          <w:p w14:paraId="66BE2D0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shd w:val="clear" w:color="auto" w:fill="auto"/>
            <w:vAlign w:val="center"/>
          </w:tcPr>
          <w:p w14:paraId="28D33872"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Century"/>
                <w:color w:val="000000" w:themeColor="text1"/>
                <w:kern w:val="0"/>
                <w:sz w:val="20"/>
                <w:szCs w:val="20"/>
              </w:rPr>
              <w:t xml:space="preserve">4 </w:t>
            </w:r>
            <w:r w:rsidRPr="000756CF">
              <w:rPr>
                <w:rFonts w:ascii="ＭＳ ゴシック" w:eastAsia="ＭＳ ゴシック" w:hAnsi="ＭＳ ゴシック" w:cs="ＭＳ明朝" w:hint="eastAsia"/>
                <w:color w:val="000000" w:themeColor="text1"/>
                <w:kern w:val="0"/>
                <w:sz w:val="20"/>
                <w:szCs w:val="20"/>
              </w:rPr>
              <w:t>空気バランスの確保</w:t>
            </w:r>
          </w:p>
        </w:tc>
        <w:tc>
          <w:tcPr>
            <w:tcW w:w="4860" w:type="dxa"/>
            <w:shd w:val="clear" w:color="auto" w:fill="auto"/>
            <w:vAlign w:val="center"/>
          </w:tcPr>
          <w:p w14:paraId="4A293665" w14:textId="77777777" w:rsidR="00597F6E" w:rsidRPr="000756CF" w:rsidRDefault="00597F6E" w:rsidP="006748AB">
            <w:pPr>
              <w:autoSpaceDE w:val="0"/>
              <w:autoSpaceDN w:val="0"/>
              <w:adjustRightInd w:val="0"/>
              <w:spacing w:line="280" w:lineRule="exact"/>
              <w:ind w:left="134" w:hangingChars="67" w:hanging="134"/>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・室等の内外の空気の圧力バランスを考慮して、適切な給気風量及び排気風量が確保されている。</w:t>
            </w:r>
          </w:p>
          <w:p w14:paraId="2A189763" w14:textId="77777777" w:rsidR="00597F6E" w:rsidRPr="000756CF" w:rsidRDefault="00597F6E" w:rsidP="006748AB">
            <w:pPr>
              <w:autoSpaceDE w:val="0"/>
              <w:autoSpaceDN w:val="0"/>
              <w:adjustRightInd w:val="0"/>
              <w:spacing w:line="280" w:lineRule="exact"/>
              <w:ind w:left="134" w:hangingChars="67" w:hanging="134"/>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 xml:space="preserve">　　　　　　　　　　　　　　</w:t>
            </w:r>
            <w:r w:rsidRPr="000756CF">
              <w:rPr>
                <w:rFonts w:ascii="ＭＳ ゴシック" w:eastAsia="ＭＳ ゴシック" w:hAnsi="ＭＳ ゴシック" w:hint="eastAsia"/>
                <w:color w:val="000000" w:themeColor="text1"/>
                <w:sz w:val="20"/>
                <w:szCs w:val="20"/>
              </w:rPr>
              <w:t>・有　・無</w:t>
            </w:r>
          </w:p>
        </w:tc>
        <w:tc>
          <w:tcPr>
            <w:tcW w:w="720" w:type="dxa"/>
            <w:shd w:val="clear" w:color="auto" w:fill="auto"/>
            <w:vAlign w:val="center"/>
          </w:tcPr>
          <w:p w14:paraId="0C746A83"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5BF10072" w14:textId="77777777" w:rsidTr="006748AB">
        <w:trPr>
          <w:trHeight w:val="2150"/>
        </w:trPr>
        <w:tc>
          <w:tcPr>
            <w:tcW w:w="1080" w:type="dxa"/>
            <w:gridSpan w:val="2"/>
            <w:vMerge w:val="restart"/>
            <w:shd w:val="clear" w:color="auto" w:fill="auto"/>
            <w:textDirection w:val="tbRlV"/>
            <w:vAlign w:val="center"/>
          </w:tcPr>
          <w:p w14:paraId="14F557BE"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防犯性に関する性能</w:t>
            </w:r>
          </w:p>
        </w:tc>
        <w:tc>
          <w:tcPr>
            <w:tcW w:w="3060" w:type="dxa"/>
            <w:gridSpan w:val="3"/>
            <w:vMerge w:val="restart"/>
            <w:shd w:val="clear" w:color="auto" w:fill="auto"/>
            <w:vAlign w:val="center"/>
          </w:tcPr>
          <w:p w14:paraId="2333DA3C" w14:textId="77777777" w:rsidR="00597F6E" w:rsidRPr="000756CF" w:rsidRDefault="00597F6E" w:rsidP="006748AB">
            <w:pPr>
              <w:spacing w:line="280" w:lineRule="exact"/>
              <w:rPr>
                <w:rFonts w:ascii="ＭＳ ゴシック" w:eastAsia="ＭＳ ゴシック" w:hAnsi="ＭＳ ゴシック"/>
                <w:color w:val="000000" w:themeColor="text1"/>
                <w:sz w:val="20"/>
                <w:szCs w:val="20"/>
              </w:rPr>
            </w:pPr>
            <w:r w:rsidRPr="000756CF">
              <w:rPr>
                <w:rFonts w:ascii="ＭＳ ゴシック" w:eastAsia="ＭＳ ゴシック" w:hAnsi="ＭＳ ゴシック" w:cs="ＭＳ明朝" w:hint="eastAsia"/>
                <w:color w:val="000000" w:themeColor="text1"/>
                <w:kern w:val="0"/>
                <w:sz w:val="20"/>
                <w:szCs w:val="20"/>
              </w:rPr>
              <w:t>1.建築に関する事項</w:t>
            </w:r>
          </w:p>
        </w:tc>
        <w:tc>
          <w:tcPr>
            <w:tcW w:w="4860" w:type="dxa"/>
            <w:shd w:val="clear" w:color="auto" w:fill="auto"/>
            <w:vAlign w:val="center"/>
          </w:tcPr>
          <w:p w14:paraId="1747EAD8" w14:textId="77777777" w:rsidR="00597F6E" w:rsidRPr="000756CF" w:rsidRDefault="00597F6E" w:rsidP="006748AB">
            <w:pPr>
              <w:autoSpaceDE w:val="0"/>
              <w:autoSpaceDN w:val="0"/>
              <w:adjustRightInd w:val="0"/>
              <w:spacing w:line="280" w:lineRule="exact"/>
              <w:ind w:left="228" w:hangingChars="114" w:hanging="228"/>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見通しのよい施設とし、必要に応じて敷地内の要所に防犯灯やセンサーライトを設置する。特に、死角となる部分は、立ち入りができないよう植栽・柵・門などによる対策を講じる。また、外階段やベランダ・バルコニーは、見通しのよい構造とする。</w:t>
            </w:r>
          </w:p>
          <w:p w14:paraId="3D09190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vAlign w:val="center"/>
          </w:tcPr>
          <w:p w14:paraId="211273CB"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p>
        </w:tc>
      </w:tr>
      <w:tr w:rsidR="00597F6E" w:rsidRPr="000756CF" w14:paraId="2F6389E0" w14:textId="77777777" w:rsidTr="006748AB">
        <w:trPr>
          <w:trHeight w:val="1616"/>
        </w:trPr>
        <w:tc>
          <w:tcPr>
            <w:tcW w:w="1080" w:type="dxa"/>
            <w:gridSpan w:val="2"/>
            <w:vMerge/>
            <w:shd w:val="clear" w:color="auto" w:fill="auto"/>
            <w:textDirection w:val="tbRlV"/>
            <w:vAlign w:val="center"/>
          </w:tcPr>
          <w:p w14:paraId="47AAFD1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05BD2A5D" w14:textId="77777777" w:rsidR="00597F6E" w:rsidRPr="000756CF" w:rsidRDefault="00597F6E" w:rsidP="006748AB">
            <w:pPr>
              <w:spacing w:line="280" w:lineRule="exact"/>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450EE9AF"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・敷地周囲に不特定多数の人が容易に出入りできる駐車場・駐輪場や未利用地が隣接している場合は、植栽・柵・監視カメラなどによる対策を講じる。（植栽による死角を作らない。）</w:t>
            </w:r>
          </w:p>
          <w:p w14:paraId="6827A561" w14:textId="77777777" w:rsidR="00597F6E" w:rsidRPr="000756CF" w:rsidRDefault="00597F6E" w:rsidP="006748AB">
            <w:pPr>
              <w:autoSpaceDE w:val="0"/>
              <w:autoSpaceDN w:val="0"/>
              <w:adjustRightInd w:val="0"/>
              <w:spacing w:line="280" w:lineRule="exact"/>
              <w:ind w:left="326" w:hangingChars="163" w:hanging="326"/>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w:t>
            </w:r>
          </w:p>
        </w:tc>
        <w:tc>
          <w:tcPr>
            <w:tcW w:w="720" w:type="dxa"/>
            <w:shd w:val="clear" w:color="auto" w:fill="auto"/>
            <w:vAlign w:val="center"/>
          </w:tcPr>
          <w:p w14:paraId="54006D07"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p>
        </w:tc>
      </w:tr>
      <w:tr w:rsidR="00597F6E" w:rsidRPr="000756CF" w14:paraId="394D2E71" w14:textId="77777777" w:rsidTr="00007D46">
        <w:trPr>
          <w:trHeight w:hRule="exact" w:val="1531"/>
        </w:trPr>
        <w:tc>
          <w:tcPr>
            <w:tcW w:w="1080" w:type="dxa"/>
            <w:gridSpan w:val="2"/>
            <w:vMerge/>
            <w:shd w:val="clear" w:color="auto" w:fill="auto"/>
            <w:textDirection w:val="tbRlV"/>
            <w:vAlign w:val="center"/>
          </w:tcPr>
          <w:p w14:paraId="18AD122C"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429ED383" w14:textId="77777777" w:rsidR="00597F6E" w:rsidRPr="000756CF" w:rsidRDefault="00597F6E" w:rsidP="006748AB">
            <w:pPr>
              <w:spacing w:line="280" w:lineRule="exact"/>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622524E6" w14:textId="2AD8EA26" w:rsidR="00597F6E" w:rsidRPr="000756CF" w:rsidRDefault="00597F6E" w:rsidP="006748AB">
            <w:pPr>
              <w:autoSpaceDE w:val="0"/>
              <w:autoSpaceDN w:val="0"/>
              <w:adjustRightInd w:val="0"/>
              <w:spacing w:line="280" w:lineRule="exact"/>
              <w:ind w:left="200" w:hangingChars="100" w:hanging="200"/>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・施設内セキュリティエリア（機械警備警戒範囲）でガラスを割って侵入される恐れのある１階の開口部の窓等には、面格子や防犯建築部品</w:t>
            </w:r>
            <w:r w:rsidR="00825C12" w:rsidRPr="000756CF">
              <w:rPr>
                <w:rFonts w:ascii="ＭＳ ゴシック" w:eastAsia="ＭＳ ゴシック" w:hAnsi="ＭＳ ゴシック" w:hint="eastAsia"/>
                <w:color w:val="000000" w:themeColor="text1"/>
                <w:sz w:val="20"/>
                <w:szCs w:val="20"/>
              </w:rPr>
              <w:t>（ＣＰ部品）</w:t>
            </w:r>
            <w:r w:rsidRPr="000756CF">
              <w:rPr>
                <w:rFonts w:ascii="ＭＳ ゴシック" w:eastAsia="ＭＳ ゴシック" w:hAnsi="ＭＳ ゴシック" w:hint="eastAsia"/>
                <w:color w:val="000000" w:themeColor="text1"/>
                <w:sz w:val="20"/>
                <w:szCs w:val="20"/>
              </w:rPr>
              <w:t>のサッシ、ガラス</w:t>
            </w:r>
            <w:r w:rsidR="00825C12" w:rsidRPr="000756CF">
              <w:rPr>
                <w:rFonts w:ascii="ＭＳ ゴシック" w:eastAsia="ＭＳ ゴシック" w:hAnsi="ＭＳ ゴシック" w:hint="eastAsia"/>
                <w:color w:val="000000" w:themeColor="text1"/>
                <w:sz w:val="20"/>
                <w:szCs w:val="20"/>
              </w:rPr>
              <w:t>、フィルム、鍵等</w:t>
            </w:r>
            <w:r w:rsidRPr="000756CF">
              <w:rPr>
                <w:rFonts w:ascii="ＭＳ ゴシック" w:eastAsia="ＭＳ ゴシック" w:hAnsi="ＭＳ ゴシック" w:hint="eastAsia"/>
                <w:color w:val="000000" w:themeColor="text1"/>
                <w:sz w:val="20"/>
                <w:szCs w:val="20"/>
              </w:rPr>
              <w:t>を設置する。</w:t>
            </w:r>
          </w:p>
          <w:p w14:paraId="4605835D" w14:textId="77777777" w:rsidR="00597F6E" w:rsidRPr="000756CF" w:rsidRDefault="00597F6E" w:rsidP="006748AB">
            <w:pPr>
              <w:autoSpaceDE w:val="0"/>
              <w:autoSpaceDN w:val="0"/>
              <w:adjustRightInd w:val="0"/>
              <w:spacing w:line="280" w:lineRule="exact"/>
              <w:ind w:left="326" w:hangingChars="163" w:hanging="326"/>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w:t>
            </w:r>
          </w:p>
        </w:tc>
        <w:tc>
          <w:tcPr>
            <w:tcW w:w="720" w:type="dxa"/>
            <w:shd w:val="clear" w:color="auto" w:fill="auto"/>
            <w:vAlign w:val="center"/>
          </w:tcPr>
          <w:p w14:paraId="5C8D71A2"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p>
        </w:tc>
      </w:tr>
      <w:tr w:rsidR="00597F6E" w:rsidRPr="000756CF" w14:paraId="1140D014" w14:textId="77777777" w:rsidTr="00007D46">
        <w:trPr>
          <w:trHeight w:hRule="exact" w:val="1021"/>
        </w:trPr>
        <w:tc>
          <w:tcPr>
            <w:tcW w:w="1080" w:type="dxa"/>
            <w:gridSpan w:val="2"/>
            <w:vMerge/>
            <w:shd w:val="clear" w:color="auto" w:fill="auto"/>
            <w:textDirection w:val="tbRlV"/>
            <w:vAlign w:val="center"/>
          </w:tcPr>
          <w:p w14:paraId="60FB6FA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28F83CC1" w14:textId="77777777" w:rsidR="00597F6E" w:rsidRPr="000756CF" w:rsidRDefault="00597F6E" w:rsidP="006748AB">
            <w:pPr>
              <w:spacing w:line="280" w:lineRule="exact"/>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563F8A15"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・街頭防犯カメラの設置は、立地条件により必要に応じて設置する。</w:t>
            </w:r>
          </w:p>
          <w:p w14:paraId="5EA13CE4" w14:textId="77777777" w:rsidR="00597F6E" w:rsidRPr="000756CF" w:rsidRDefault="00597F6E" w:rsidP="006748AB">
            <w:pPr>
              <w:autoSpaceDE w:val="0"/>
              <w:autoSpaceDN w:val="0"/>
              <w:adjustRightInd w:val="0"/>
              <w:spacing w:line="280" w:lineRule="exact"/>
              <w:ind w:left="326" w:hangingChars="163" w:hanging="326"/>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w:t>
            </w:r>
          </w:p>
        </w:tc>
        <w:tc>
          <w:tcPr>
            <w:tcW w:w="720" w:type="dxa"/>
            <w:shd w:val="clear" w:color="auto" w:fill="auto"/>
            <w:vAlign w:val="center"/>
          </w:tcPr>
          <w:p w14:paraId="6AA9DAEE"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p>
        </w:tc>
      </w:tr>
      <w:tr w:rsidR="00597F6E" w:rsidRPr="000756CF" w14:paraId="6872EB19" w14:textId="77777777" w:rsidTr="00007D46">
        <w:trPr>
          <w:trHeight w:hRule="exact" w:val="1021"/>
        </w:trPr>
        <w:tc>
          <w:tcPr>
            <w:tcW w:w="1080" w:type="dxa"/>
            <w:gridSpan w:val="2"/>
            <w:vMerge/>
            <w:shd w:val="clear" w:color="auto" w:fill="auto"/>
            <w:textDirection w:val="tbRlV"/>
            <w:vAlign w:val="center"/>
          </w:tcPr>
          <w:p w14:paraId="7E7B4D27"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5B4BD2B8" w14:textId="77777777" w:rsidR="00597F6E" w:rsidRPr="000756CF" w:rsidRDefault="00597F6E" w:rsidP="006748AB">
            <w:pPr>
              <w:spacing w:line="280" w:lineRule="exact"/>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06DFB8EF"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・共用部分等には、できる限り死角となる箇所を設けない。</w:t>
            </w:r>
          </w:p>
          <w:p w14:paraId="4FC6655E" w14:textId="77777777" w:rsidR="00597F6E" w:rsidRPr="000756CF" w:rsidRDefault="00597F6E" w:rsidP="006748AB">
            <w:pPr>
              <w:autoSpaceDE w:val="0"/>
              <w:autoSpaceDN w:val="0"/>
              <w:adjustRightInd w:val="0"/>
              <w:spacing w:line="280" w:lineRule="exact"/>
              <w:ind w:left="326" w:hangingChars="163" w:hanging="326"/>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w:t>
            </w:r>
          </w:p>
        </w:tc>
        <w:tc>
          <w:tcPr>
            <w:tcW w:w="720" w:type="dxa"/>
            <w:shd w:val="clear" w:color="auto" w:fill="auto"/>
            <w:vAlign w:val="center"/>
          </w:tcPr>
          <w:p w14:paraId="092B9800"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p>
        </w:tc>
      </w:tr>
      <w:tr w:rsidR="00597F6E" w:rsidRPr="000756CF" w14:paraId="65596663" w14:textId="77777777" w:rsidTr="00007D46">
        <w:trPr>
          <w:trHeight w:hRule="exact" w:val="1021"/>
        </w:trPr>
        <w:tc>
          <w:tcPr>
            <w:tcW w:w="1080" w:type="dxa"/>
            <w:gridSpan w:val="2"/>
            <w:vMerge/>
            <w:shd w:val="clear" w:color="auto" w:fill="auto"/>
            <w:textDirection w:val="tbRlV"/>
            <w:vAlign w:val="center"/>
          </w:tcPr>
          <w:p w14:paraId="1BB219A4"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vAlign w:val="center"/>
          </w:tcPr>
          <w:p w14:paraId="1A8E7036" w14:textId="77777777" w:rsidR="00597F6E" w:rsidRPr="000756CF" w:rsidRDefault="00597F6E" w:rsidP="006748AB">
            <w:pPr>
              <w:spacing w:line="280" w:lineRule="exact"/>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657393F8"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・緊急時における庁舎等の利用者、執務者の避難経路を確保する。</w:t>
            </w:r>
          </w:p>
          <w:p w14:paraId="1E006E75" w14:textId="77777777" w:rsidR="00597F6E" w:rsidRPr="000756CF" w:rsidRDefault="00597F6E" w:rsidP="006748AB">
            <w:pPr>
              <w:autoSpaceDE w:val="0"/>
              <w:autoSpaceDN w:val="0"/>
              <w:adjustRightInd w:val="0"/>
              <w:spacing w:line="280" w:lineRule="exact"/>
              <w:ind w:left="214" w:hangingChars="107" w:hanging="214"/>
              <w:rPr>
                <w:rFonts w:ascii="ＭＳ ゴシック" w:eastAsia="ＭＳ ゴシック" w:hAnsi="ＭＳ ゴシック"/>
                <w:color w:val="000000" w:themeColor="text1"/>
                <w:sz w:val="20"/>
                <w:szCs w:val="20"/>
              </w:rPr>
            </w:pPr>
            <w:r w:rsidRPr="000756CF">
              <w:rPr>
                <w:rFonts w:ascii="ＭＳ ゴシック" w:eastAsia="ＭＳ ゴシック" w:hAnsi="ＭＳ ゴシック" w:hint="eastAsia"/>
                <w:color w:val="000000" w:themeColor="text1"/>
                <w:sz w:val="20"/>
                <w:szCs w:val="20"/>
              </w:rPr>
              <w:t>（　　　　　　　　　　　　　　　　　　　）</w:t>
            </w:r>
          </w:p>
        </w:tc>
        <w:tc>
          <w:tcPr>
            <w:tcW w:w="720" w:type="dxa"/>
            <w:shd w:val="clear" w:color="auto" w:fill="auto"/>
            <w:vAlign w:val="center"/>
          </w:tcPr>
          <w:p w14:paraId="119A3E6C" w14:textId="77777777" w:rsidR="00597F6E" w:rsidRPr="000756CF" w:rsidRDefault="00597F6E" w:rsidP="006748AB">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p>
        </w:tc>
      </w:tr>
      <w:tr w:rsidR="00597F6E" w:rsidRPr="000756CF" w14:paraId="3DACDD3B" w14:textId="77777777" w:rsidTr="007A3556">
        <w:trPr>
          <w:trHeight w:hRule="exact" w:val="1191"/>
        </w:trPr>
        <w:tc>
          <w:tcPr>
            <w:tcW w:w="1080" w:type="dxa"/>
            <w:gridSpan w:val="2"/>
            <w:vMerge w:val="restart"/>
            <w:shd w:val="clear" w:color="auto" w:fill="auto"/>
            <w:textDirection w:val="tbRlV"/>
            <w:vAlign w:val="center"/>
          </w:tcPr>
          <w:p w14:paraId="31B9C3CD"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防犯性に関する性能</w:t>
            </w:r>
          </w:p>
        </w:tc>
        <w:tc>
          <w:tcPr>
            <w:tcW w:w="3060" w:type="dxa"/>
            <w:gridSpan w:val="3"/>
            <w:vMerge w:val="restart"/>
            <w:shd w:val="clear" w:color="auto" w:fill="auto"/>
            <w:vAlign w:val="center"/>
          </w:tcPr>
          <w:p w14:paraId="3E994F2A"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2.防犯設備に関する事項</w:t>
            </w:r>
          </w:p>
        </w:tc>
        <w:tc>
          <w:tcPr>
            <w:tcW w:w="4860" w:type="dxa"/>
            <w:shd w:val="clear" w:color="auto" w:fill="auto"/>
            <w:vAlign w:val="center"/>
          </w:tcPr>
          <w:p w14:paraId="1A7EC0DF" w14:textId="77777777" w:rsidR="00597F6E" w:rsidRPr="000756CF" w:rsidRDefault="00597F6E" w:rsidP="006748AB">
            <w:pPr>
              <w:autoSpaceDE w:val="0"/>
              <w:autoSpaceDN w:val="0"/>
              <w:adjustRightInd w:val="0"/>
              <w:spacing w:line="280" w:lineRule="exact"/>
              <w:ind w:left="200" w:hangingChars="100" w:hanging="20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・防犯設備は、平休日、時間帯別に管理状態が異なる場合においても、効率的かつ効果的に機能するものとする。</w:t>
            </w:r>
          </w:p>
          <w:p w14:paraId="0BB9F0D9"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tcPr>
          <w:p w14:paraId="7759736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597F6E" w:rsidRPr="000756CF" w14:paraId="7FD29B51" w14:textId="77777777" w:rsidTr="007A3556">
        <w:trPr>
          <w:trHeight w:hRule="exact" w:val="1021"/>
        </w:trPr>
        <w:tc>
          <w:tcPr>
            <w:tcW w:w="1080" w:type="dxa"/>
            <w:gridSpan w:val="2"/>
            <w:vMerge/>
            <w:shd w:val="clear" w:color="auto" w:fill="auto"/>
          </w:tcPr>
          <w:p w14:paraId="2BAFFDD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c>
          <w:tcPr>
            <w:tcW w:w="3060" w:type="dxa"/>
            <w:gridSpan w:val="3"/>
            <w:vMerge/>
            <w:shd w:val="clear" w:color="auto" w:fill="auto"/>
          </w:tcPr>
          <w:p w14:paraId="19AB1AE6"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p>
        </w:tc>
        <w:tc>
          <w:tcPr>
            <w:tcW w:w="4860" w:type="dxa"/>
            <w:shd w:val="clear" w:color="auto" w:fill="auto"/>
            <w:vAlign w:val="center"/>
          </w:tcPr>
          <w:p w14:paraId="54339696" w14:textId="77777777" w:rsidR="00597F6E" w:rsidRPr="000756CF" w:rsidRDefault="00597F6E" w:rsidP="006748AB">
            <w:pPr>
              <w:autoSpaceDE w:val="0"/>
              <w:autoSpaceDN w:val="0"/>
              <w:adjustRightInd w:val="0"/>
              <w:spacing w:line="280" w:lineRule="exact"/>
              <w:ind w:leftChars="-12" w:left="203" w:hangingChars="114" w:hanging="228"/>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・防犯カメラ等を設置する場合は、施設内を効果的に監視可能なものとする。</w:t>
            </w:r>
          </w:p>
          <w:p w14:paraId="5A24D8B3" w14:textId="77777777" w:rsidR="00597F6E" w:rsidRPr="000756CF" w:rsidRDefault="00597F6E" w:rsidP="006748AB">
            <w:pPr>
              <w:autoSpaceDE w:val="0"/>
              <w:autoSpaceDN w:val="0"/>
              <w:adjustRightInd w:val="0"/>
              <w:spacing w:line="280" w:lineRule="exact"/>
              <w:ind w:leftChars="-12" w:left="203" w:hangingChars="114" w:hanging="228"/>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tc>
        <w:tc>
          <w:tcPr>
            <w:tcW w:w="720" w:type="dxa"/>
            <w:shd w:val="clear" w:color="auto" w:fill="auto"/>
          </w:tcPr>
          <w:p w14:paraId="529A2D8F"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r w:rsidR="00D03232" w:rsidRPr="000756CF" w14:paraId="7149DC94" w14:textId="77777777" w:rsidTr="007A3556">
        <w:trPr>
          <w:cantSplit/>
          <w:trHeight w:hRule="exact" w:val="1701"/>
        </w:trPr>
        <w:tc>
          <w:tcPr>
            <w:tcW w:w="1080" w:type="dxa"/>
            <w:gridSpan w:val="2"/>
            <w:shd w:val="clear" w:color="auto" w:fill="auto"/>
            <w:textDirection w:val="tbRlV"/>
            <w:vAlign w:val="center"/>
          </w:tcPr>
          <w:p w14:paraId="4D9D607F" w14:textId="77777777" w:rsidR="00D03232" w:rsidRPr="000756CF" w:rsidRDefault="00D03232" w:rsidP="00D03232">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lastRenderedPageBreak/>
              <w:t>特定天井</w:t>
            </w:r>
          </w:p>
        </w:tc>
        <w:tc>
          <w:tcPr>
            <w:tcW w:w="3060" w:type="dxa"/>
            <w:gridSpan w:val="3"/>
            <w:shd w:val="clear" w:color="auto" w:fill="auto"/>
            <w:vAlign w:val="center"/>
          </w:tcPr>
          <w:p w14:paraId="298BBB89" w14:textId="77777777" w:rsidR="00D03232" w:rsidRPr="000756CF" w:rsidRDefault="00D03232" w:rsidP="006748AB">
            <w:pPr>
              <w:autoSpaceDE w:val="0"/>
              <w:autoSpaceDN w:val="0"/>
              <w:adjustRightInd w:val="0"/>
              <w:spacing w:line="280" w:lineRule="exact"/>
              <w:rPr>
                <w:rFonts w:ascii="ＭＳ ゴシック" w:eastAsia="ＭＳ ゴシック" w:hAnsi="ＭＳ ゴシック" w:cs="ＭＳ明朝"/>
                <w:color w:val="000000" w:themeColor="text1"/>
                <w:kern w:val="0"/>
                <w:sz w:val="20"/>
                <w:szCs w:val="20"/>
              </w:rPr>
            </w:pPr>
            <w:r w:rsidRPr="000756CF">
              <w:rPr>
                <w:rFonts w:ascii="ＭＳ ゴシック" w:eastAsia="ＭＳ ゴシック" w:hAnsi="ＭＳ ゴシック" w:cs="ＭＳ明朝" w:hint="eastAsia"/>
                <w:color w:val="000000" w:themeColor="text1"/>
                <w:kern w:val="0"/>
                <w:sz w:val="20"/>
                <w:szCs w:val="20"/>
              </w:rPr>
              <w:t>特定天井の有無</w:t>
            </w:r>
          </w:p>
        </w:tc>
        <w:tc>
          <w:tcPr>
            <w:tcW w:w="4860" w:type="dxa"/>
            <w:shd w:val="clear" w:color="auto" w:fill="auto"/>
            <w:vAlign w:val="center"/>
          </w:tcPr>
          <w:p w14:paraId="70A6309D" w14:textId="77777777" w:rsidR="00D03232" w:rsidRPr="000756CF" w:rsidRDefault="00D03232" w:rsidP="00D03232">
            <w:pPr>
              <w:autoSpaceDE w:val="0"/>
              <w:autoSpaceDN w:val="0"/>
              <w:adjustRightInd w:val="0"/>
              <w:spacing w:line="280" w:lineRule="exact"/>
              <w:ind w:leftChars="-12" w:left="203" w:hangingChars="114" w:hanging="228"/>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・200㎡を超え、高さ６ｍを超える吊り天井がある。</w:t>
            </w:r>
          </w:p>
          <w:p w14:paraId="32A3D991" w14:textId="77777777" w:rsidR="00D03232" w:rsidRPr="000756CF" w:rsidRDefault="00D03232" w:rsidP="00D03232">
            <w:pPr>
              <w:autoSpaceDE w:val="0"/>
              <w:autoSpaceDN w:val="0"/>
              <w:adjustRightInd w:val="0"/>
              <w:spacing w:line="280" w:lineRule="exact"/>
              <w:ind w:leftChars="96" w:left="202" w:firstLineChars="1800" w:firstLine="3600"/>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　　）</w:t>
            </w:r>
          </w:p>
          <w:p w14:paraId="52DE641F" w14:textId="77777777" w:rsidR="00D03232" w:rsidRPr="000756CF" w:rsidRDefault="00D03232" w:rsidP="00D03232">
            <w:pPr>
              <w:autoSpaceDE w:val="0"/>
              <w:autoSpaceDN w:val="0"/>
              <w:adjustRightInd w:val="0"/>
              <w:spacing w:line="280" w:lineRule="exact"/>
              <w:ind w:leftChars="-12" w:left="203" w:hangingChars="114" w:hanging="228"/>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・当該天井は２kg／㎡を超える。　　　　（　　）</w:t>
            </w:r>
          </w:p>
          <w:p w14:paraId="38B3C7F0" w14:textId="77777777" w:rsidR="00D03232" w:rsidRPr="000756CF" w:rsidRDefault="00D03232" w:rsidP="003B354B">
            <w:pPr>
              <w:autoSpaceDE w:val="0"/>
              <w:autoSpaceDN w:val="0"/>
              <w:adjustRightInd w:val="0"/>
              <w:spacing w:line="280" w:lineRule="exact"/>
              <w:ind w:leftChars="-12" w:left="203" w:hangingChars="114" w:hanging="228"/>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・平成25年国土交通省告示第771号に基づく基準に適合している。　　　　　　　　　　　　（　　）</w:t>
            </w:r>
          </w:p>
        </w:tc>
        <w:tc>
          <w:tcPr>
            <w:tcW w:w="720" w:type="dxa"/>
            <w:shd w:val="clear" w:color="auto" w:fill="auto"/>
            <w:vAlign w:val="center"/>
          </w:tcPr>
          <w:p w14:paraId="640A1163" w14:textId="77777777" w:rsidR="00D03232" w:rsidRPr="000756CF" w:rsidRDefault="00CB29A1" w:rsidP="00CB29A1">
            <w:pPr>
              <w:autoSpaceDE w:val="0"/>
              <w:autoSpaceDN w:val="0"/>
              <w:adjustRightInd w:val="0"/>
              <w:spacing w:line="280" w:lineRule="exact"/>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w:t>
            </w:r>
          </w:p>
        </w:tc>
      </w:tr>
      <w:tr w:rsidR="00597F6E" w:rsidRPr="000756CF" w14:paraId="5D076AE2" w14:textId="77777777" w:rsidTr="007A3556">
        <w:trPr>
          <w:cantSplit/>
          <w:trHeight w:hRule="exact" w:val="2041"/>
        </w:trPr>
        <w:tc>
          <w:tcPr>
            <w:tcW w:w="1080" w:type="dxa"/>
            <w:gridSpan w:val="2"/>
            <w:shd w:val="clear" w:color="auto" w:fill="auto"/>
            <w:textDirection w:val="tbRlV"/>
            <w:vAlign w:val="center"/>
          </w:tcPr>
          <w:p w14:paraId="399FFCE5" w14:textId="77777777" w:rsidR="00597F6E" w:rsidRPr="000756CF" w:rsidRDefault="00597F6E" w:rsidP="006748AB">
            <w:pPr>
              <w:autoSpaceDE w:val="0"/>
              <w:autoSpaceDN w:val="0"/>
              <w:adjustRightInd w:val="0"/>
              <w:spacing w:line="280" w:lineRule="exact"/>
              <w:ind w:left="113" w:right="113"/>
              <w:jc w:val="center"/>
              <w:rPr>
                <w:rFonts w:ascii="ＭＳ ゴシック" w:eastAsia="ＭＳ ゴシック" w:hAnsi="ＭＳ ゴシック" w:cs="ＭＳゴシック"/>
                <w:color w:val="000000" w:themeColor="text1"/>
                <w:kern w:val="0"/>
                <w:sz w:val="20"/>
                <w:szCs w:val="20"/>
              </w:rPr>
            </w:pPr>
            <w:r w:rsidRPr="000756CF">
              <w:rPr>
                <w:rFonts w:ascii="ＭＳ ゴシック" w:eastAsia="ＭＳ ゴシック" w:hAnsi="ＭＳ ゴシック" w:cs="ＭＳゴシック" w:hint="eastAsia"/>
                <w:color w:val="000000" w:themeColor="text1"/>
                <w:kern w:val="0"/>
                <w:sz w:val="20"/>
                <w:szCs w:val="20"/>
              </w:rPr>
              <w:t>その他の検討事項</w:t>
            </w:r>
          </w:p>
        </w:tc>
        <w:tc>
          <w:tcPr>
            <w:tcW w:w="8640" w:type="dxa"/>
            <w:gridSpan w:val="5"/>
            <w:shd w:val="clear" w:color="auto" w:fill="auto"/>
          </w:tcPr>
          <w:p w14:paraId="49B5C305" w14:textId="77777777" w:rsidR="00597F6E" w:rsidRPr="000756CF" w:rsidRDefault="00597F6E" w:rsidP="006748AB">
            <w:pPr>
              <w:autoSpaceDE w:val="0"/>
              <w:autoSpaceDN w:val="0"/>
              <w:adjustRightInd w:val="0"/>
              <w:spacing w:line="280" w:lineRule="exact"/>
              <w:rPr>
                <w:rFonts w:ascii="ＭＳ ゴシック" w:eastAsia="ＭＳ ゴシック" w:hAnsi="ＭＳ ゴシック" w:cs="ＭＳゴシック"/>
                <w:color w:val="000000" w:themeColor="text1"/>
                <w:kern w:val="0"/>
                <w:sz w:val="20"/>
                <w:szCs w:val="20"/>
              </w:rPr>
            </w:pPr>
          </w:p>
        </w:tc>
      </w:tr>
    </w:tbl>
    <w:p w14:paraId="6CEDCA62" w14:textId="3E514644" w:rsidR="00ED1B72" w:rsidRPr="000756CF" w:rsidRDefault="00ED1B72" w:rsidP="000756CF">
      <w:pPr>
        <w:rPr>
          <w:rFonts w:ascii="ＭＳ ゴシック" w:eastAsia="ＭＳ ゴシック" w:hAnsi="ＭＳ ゴシック" w:hint="eastAsia"/>
          <w:strike/>
          <w:color w:val="000000" w:themeColor="text1"/>
        </w:rPr>
      </w:pPr>
      <w:bookmarkStart w:id="0" w:name="_GoBack"/>
      <w:bookmarkEnd w:id="0"/>
    </w:p>
    <w:sectPr w:rsidR="00ED1B72" w:rsidRPr="000756CF" w:rsidSect="000756CF">
      <w:footerReference w:type="default" r:id="rId8"/>
      <w:pgSz w:w="11906" w:h="16838" w:code="9"/>
      <w:pgMar w:top="1080" w:right="1418" w:bottom="360"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8FC0" w14:textId="77777777" w:rsidR="00BD1DB6" w:rsidRDefault="00BD1DB6">
      <w:r>
        <w:separator/>
      </w:r>
    </w:p>
  </w:endnote>
  <w:endnote w:type="continuationSeparator" w:id="0">
    <w:p w14:paraId="594EB245" w14:textId="77777777" w:rsidR="00BD1DB6" w:rsidRDefault="00BD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roman"/>
    <w:notTrueType/>
    <w:pitch w:val="default"/>
  </w:font>
  <w:font w:name="ＭＳ明朝">
    <w:altName w:val="Arial Unicode MS"/>
    <w:panose1 w:val="00000000000000000000"/>
    <w:charset w:val="80"/>
    <w:family w:val="roman"/>
    <w:notTrueType/>
    <w:pitch w:val="default"/>
  </w:font>
  <w:font w:name="ＭＳＰ明朝">
    <w:altName w:val="Arial Unicode MS"/>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4293" w14:textId="77777777" w:rsidR="00B9469D" w:rsidRPr="00C030AD" w:rsidRDefault="00B9469D" w:rsidP="003136F4">
    <w:pPr>
      <w:pStyle w:val="a7"/>
      <w:jc w:val="center"/>
    </w:pPr>
    <w:r>
      <w:rPr>
        <w:rStyle w:val="a8"/>
      </w:rPr>
      <w:fldChar w:fldCharType="begin"/>
    </w:r>
    <w:r>
      <w:rPr>
        <w:rStyle w:val="a8"/>
      </w:rPr>
      <w:instrText xml:space="preserve"> PAGE </w:instrText>
    </w:r>
    <w:r>
      <w:rPr>
        <w:rStyle w:val="a8"/>
      </w:rPr>
      <w:fldChar w:fldCharType="separate"/>
    </w:r>
    <w:r>
      <w:rPr>
        <w:rStyle w:val="a8"/>
        <w:noProof/>
      </w:rPr>
      <w:t>22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77B1" w14:textId="77777777" w:rsidR="00BD1DB6" w:rsidRDefault="00BD1DB6">
      <w:r>
        <w:separator/>
      </w:r>
    </w:p>
  </w:footnote>
  <w:footnote w:type="continuationSeparator" w:id="0">
    <w:p w14:paraId="20B82540" w14:textId="77777777" w:rsidR="00BD1DB6" w:rsidRDefault="00BD1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480"/>
    <w:multiLevelType w:val="hybridMultilevel"/>
    <w:tmpl w:val="314E0970"/>
    <w:lvl w:ilvl="0" w:tplc="AFF03C22">
      <w:start w:val="1"/>
      <w:numFmt w:val="decimalFullWidth"/>
      <w:lvlText w:val="第%1章"/>
      <w:lvlJc w:val="left"/>
      <w:pPr>
        <w:tabs>
          <w:tab w:val="num" w:pos="1973"/>
        </w:tabs>
        <w:ind w:left="1973" w:hanging="840"/>
      </w:pPr>
      <w:rPr>
        <w:rFonts w:hint="default"/>
      </w:rPr>
    </w:lvl>
    <w:lvl w:ilvl="1" w:tplc="04090017" w:tentative="1">
      <w:start w:val="1"/>
      <w:numFmt w:val="aiueoFullWidth"/>
      <w:lvlText w:val="(%2)"/>
      <w:lvlJc w:val="left"/>
      <w:pPr>
        <w:tabs>
          <w:tab w:val="num" w:pos="1973"/>
        </w:tabs>
        <w:ind w:left="1973" w:hanging="420"/>
      </w:pPr>
    </w:lvl>
    <w:lvl w:ilvl="2" w:tplc="04090011" w:tentative="1">
      <w:start w:val="1"/>
      <w:numFmt w:val="decimalEnclosedCircle"/>
      <w:lvlText w:val="%3"/>
      <w:lvlJc w:val="left"/>
      <w:pPr>
        <w:tabs>
          <w:tab w:val="num" w:pos="2393"/>
        </w:tabs>
        <w:ind w:left="2393" w:hanging="420"/>
      </w:pPr>
    </w:lvl>
    <w:lvl w:ilvl="3" w:tplc="0409000F" w:tentative="1">
      <w:start w:val="1"/>
      <w:numFmt w:val="decimal"/>
      <w:lvlText w:val="%4."/>
      <w:lvlJc w:val="left"/>
      <w:pPr>
        <w:tabs>
          <w:tab w:val="num" w:pos="2813"/>
        </w:tabs>
        <w:ind w:left="2813" w:hanging="420"/>
      </w:pPr>
    </w:lvl>
    <w:lvl w:ilvl="4" w:tplc="04090017" w:tentative="1">
      <w:start w:val="1"/>
      <w:numFmt w:val="aiueoFullWidth"/>
      <w:lvlText w:val="(%5)"/>
      <w:lvlJc w:val="left"/>
      <w:pPr>
        <w:tabs>
          <w:tab w:val="num" w:pos="3233"/>
        </w:tabs>
        <w:ind w:left="3233" w:hanging="420"/>
      </w:pPr>
    </w:lvl>
    <w:lvl w:ilvl="5" w:tplc="04090011" w:tentative="1">
      <w:start w:val="1"/>
      <w:numFmt w:val="decimalEnclosedCircle"/>
      <w:lvlText w:val="%6"/>
      <w:lvlJc w:val="left"/>
      <w:pPr>
        <w:tabs>
          <w:tab w:val="num" w:pos="3653"/>
        </w:tabs>
        <w:ind w:left="3653" w:hanging="420"/>
      </w:pPr>
    </w:lvl>
    <w:lvl w:ilvl="6" w:tplc="0409000F" w:tentative="1">
      <w:start w:val="1"/>
      <w:numFmt w:val="decimal"/>
      <w:lvlText w:val="%7."/>
      <w:lvlJc w:val="left"/>
      <w:pPr>
        <w:tabs>
          <w:tab w:val="num" w:pos="4073"/>
        </w:tabs>
        <w:ind w:left="4073" w:hanging="420"/>
      </w:pPr>
    </w:lvl>
    <w:lvl w:ilvl="7" w:tplc="04090017" w:tentative="1">
      <w:start w:val="1"/>
      <w:numFmt w:val="aiueoFullWidth"/>
      <w:lvlText w:val="(%8)"/>
      <w:lvlJc w:val="left"/>
      <w:pPr>
        <w:tabs>
          <w:tab w:val="num" w:pos="4493"/>
        </w:tabs>
        <w:ind w:left="4493" w:hanging="420"/>
      </w:pPr>
    </w:lvl>
    <w:lvl w:ilvl="8" w:tplc="04090011" w:tentative="1">
      <w:start w:val="1"/>
      <w:numFmt w:val="decimalEnclosedCircle"/>
      <w:lvlText w:val="%9"/>
      <w:lvlJc w:val="left"/>
      <w:pPr>
        <w:tabs>
          <w:tab w:val="num" w:pos="4913"/>
        </w:tabs>
        <w:ind w:left="4913" w:hanging="420"/>
      </w:pPr>
    </w:lvl>
  </w:abstractNum>
  <w:abstractNum w:abstractNumId="1" w15:restartNumberingAfterBreak="0">
    <w:nsid w:val="07E22083"/>
    <w:multiLevelType w:val="hybridMultilevel"/>
    <w:tmpl w:val="2920F33E"/>
    <w:lvl w:ilvl="0" w:tplc="445CCECE">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22002"/>
    <w:multiLevelType w:val="hybridMultilevel"/>
    <w:tmpl w:val="0124065E"/>
    <w:lvl w:ilvl="0" w:tplc="BBEE258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DC5562"/>
    <w:multiLevelType w:val="hybridMultilevel"/>
    <w:tmpl w:val="AAF0377E"/>
    <w:lvl w:ilvl="0" w:tplc="7C14691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57C26C97"/>
    <w:multiLevelType w:val="hybridMultilevel"/>
    <w:tmpl w:val="2906534C"/>
    <w:lvl w:ilvl="0" w:tplc="32C403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042CC1"/>
    <w:multiLevelType w:val="hybridMultilevel"/>
    <w:tmpl w:val="51E41D0C"/>
    <w:lvl w:ilvl="0" w:tplc="04090001">
      <w:start w:val="1"/>
      <w:numFmt w:val="bullet"/>
      <w:lvlText w:val=""/>
      <w:lvlJc w:val="left"/>
      <w:pPr>
        <w:tabs>
          <w:tab w:val="num" w:pos="645"/>
        </w:tabs>
        <w:ind w:left="645" w:hanging="420"/>
      </w:pPr>
      <w:rPr>
        <w:rFonts w:ascii="Wingdings" w:hAnsi="Wingding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C2F327A"/>
    <w:multiLevelType w:val="hybridMultilevel"/>
    <w:tmpl w:val="0A26D162"/>
    <w:lvl w:ilvl="0" w:tplc="614C3EDC">
      <w:start w:val="2"/>
      <w:numFmt w:val="decimalEnclosedCircle"/>
      <w:lvlText w:val="%1"/>
      <w:lvlJc w:val="left"/>
      <w:pPr>
        <w:tabs>
          <w:tab w:val="num" w:pos="709"/>
        </w:tabs>
        <w:ind w:left="709" w:hanging="360"/>
      </w:pPr>
      <w:rPr>
        <w:rFonts w:hint="default"/>
      </w:rPr>
    </w:lvl>
    <w:lvl w:ilvl="1" w:tplc="04090017" w:tentative="1">
      <w:start w:val="1"/>
      <w:numFmt w:val="aiueoFullWidth"/>
      <w:lvlText w:val="(%2)"/>
      <w:lvlJc w:val="left"/>
      <w:pPr>
        <w:tabs>
          <w:tab w:val="num" w:pos="1189"/>
        </w:tabs>
        <w:ind w:left="1189" w:hanging="420"/>
      </w:pPr>
    </w:lvl>
    <w:lvl w:ilvl="2" w:tplc="04090011" w:tentative="1">
      <w:start w:val="1"/>
      <w:numFmt w:val="decimalEnclosedCircle"/>
      <w:lvlText w:val="%3"/>
      <w:lvlJc w:val="left"/>
      <w:pPr>
        <w:tabs>
          <w:tab w:val="num" w:pos="1609"/>
        </w:tabs>
        <w:ind w:left="1609" w:hanging="420"/>
      </w:pPr>
    </w:lvl>
    <w:lvl w:ilvl="3" w:tplc="0409000F" w:tentative="1">
      <w:start w:val="1"/>
      <w:numFmt w:val="decimal"/>
      <w:lvlText w:val="%4."/>
      <w:lvlJc w:val="left"/>
      <w:pPr>
        <w:tabs>
          <w:tab w:val="num" w:pos="2029"/>
        </w:tabs>
        <w:ind w:left="2029" w:hanging="420"/>
      </w:pPr>
    </w:lvl>
    <w:lvl w:ilvl="4" w:tplc="04090017" w:tentative="1">
      <w:start w:val="1"/>
      <w:numFmt w:val="aiueoFullWidth"/>
      <w:lvlText w:val="(%5)"/>
      <w:lvlJc w:val="left"/>
      <w:pPr>
        <w:tabs>
          <w:tab w:val="num" w:pos="2449"/>
        </w:tabs>
        <w:ind w:left="2449" w:hanging="420"/>
      </w:pPr>
    </w:lvl>
    <w:lvl w:ilvl="5" w:tplc="04090011" w:tentative="1">
      <w:start w:val="1"/>
      <w:numFmt w:val="decimalEnclosedCircle"/>
      <w:lvlText w:val="%6"/>
      <w:lvlJc w:val="left"/>
      <w:pPr>
        <w:tabs>
          <w:tab w:val="num" w:pos="2869"/>
        </w:tabs>
        <w:ind w:left="2869" w:hanging="420"/>
      </w:pPr>
    </w:lvl>
    <w:lvl w:ilvl="6" w:tplc="0409000F" w:tentative="1">
      <w:start w:val="1"/>
      <w:numFmt w:val="decimal"/>
      <w:lvlText w:val="%7."/>
      <w:lvlJc w:val="left"/>
      <w:pPr>
        <w:tabs>
          <w:tab w:val="num" w:pos="3289"/>
        </w:tabs>
        <w:ind w:left="3289" w:hanging="420"/>
      </w:pPr>
    </w:lvl>
    <w:lvl w:ilvl="7" w:tplc="04090017" w:tentative="1">
      <w:start w:val="1"/>
      <w:numFmt w:val="aiueoFullWidth"/>
      <w:lvlText w:val="(%8)"/>
      <w:lvlJc w:val="left"/>
      <w:pPr>
        <w:tabs>
          <w:tab w:val="num" w:pos="3709"/>
        </w:tabs>
        <w:ind w:left="3709" w:hanging="420"/>
      </w:pPr>
    </w:lvl>
    <w:lvl w:ilvl="8" w:tplc="04090011" w:tentative="1">
      <w:start w:val="1"/>
      <w:numFmt w:val="decimalEnclosedCircle"/>
      <w:lvlText w:val="%9"/>
      <w:lvlJc w:val="left"/>
      <w:pPr>
        <w:tabs>
          <w:tab w:val="num" w:pos="4129"/>
        </w:tabs>
        <w:ind w:left="4129" w:hanging="420"/>
      </w:pPr>
    </w:lvl>
  </w:abstractNum>
  <w:abstractNum w:abstractNumId="7" w15:restartNumberingAfterBreak="0">
    <w:nsid w:val="66257341"/>
    <w:multiLevelType w:val="hybridMultilevel"/>
    <w:tmpl w:val="6D1C30F2"/>
    <w:lvl w:ilvl="0" w:tplc="1DB624D6">
      <w:start w:val="1"/>
      <w:numFmt w:val="decimalFullWidth"/>
      <w:lvlText w:val="（%1）"/>
      <w:lvlJc w:val="left"/>
      <w:pPr>
        <w:tabs>
          <w:tab w:val="num" w:pos="1110"/>
        </w:tabs>
        <w:ind w:left="1110" w:hanging="88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6CC74A1"/>
    <w:multiLevelType w:val="hybridMultilevel"/>
    <w:tmpl w:val="A5C4BA3A"/>
    <w:lvl w:ilvl="0" w:tplc="E2FEE7F6">
      <w:start w:val="8"/>
      <w:numFmt w:val="bullet"/>
      <w:lvlText w:val="※"/>
      <w:lvlJc w:val="left"/>
      <w:pPr>
        <w:ind w:left="1211" w:hanging="360"/>
      </w:pPr>
      <w:rPr>
        <w:rFonts w:ascii="ＭＳ 明朝" w:eastAsia="ＭＳ 明朝" w:hAnsi="ＭＳ 明朝" w:cs="Times New Roman" w:hint="eastAsia"/>
        <w:b/>
        <w:u w:val="single"/>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74313BB2"/>
    <w:multiLevelType w:val="hybridMultilevel"/>
    <w:tmpl w:val="C8AC021E"/>
    <w:lvl w:ilvl="0" w:tplc="6978B6AE">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9C29C8"/>
    <w:multiLevelType w:val="hybridMultilevel"/>
    <w:tmpl w:val="7CA8A5FA"/>
    <w:lvl w:ilvl="0" w:tplc="D256CA2C">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4"/>
  </w:num>
  <w:num w:numId="4">
    <w:abstractNumId w:val="10"/>
  </w:num>
  <w:num w:numId="5">
    <w:abstractNumId w:val="7"/>
  </w:num>
  <w:num w:numId="6">
    <w:abstractNumId w:val="5"/>
  </w:num>
  <w:num w:numId="7">
    <w:abstractNumId w:val="6"/>
  </w:num>
  <w:num w:numId="8">
    <w:abstractNumId w:val="9"/>
  </w:num>
  <w:num w:numId="9">
    <w:abstractNumId w:val="2"/>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105"/>
    <w:rsid w:val="00001CF4"/>
    <w:rsid w:val="00007D46"/>
    <w:rsid w:val="00011E1E"/>
    <w:rsid w:val="00013812"/>
    <w:rsid w:val="00031F15"/>
    <w:rsid w:val="00034CB5"/>
    <w:rsid w:val="00035475"/>
    <w:rsid w:val="00036135"/>
    <w:rsid w:val="00040CA3"/>
    <w:rsid w:val="0004784F"/>
    <w:rsid w:val="00047A77"/>
    <w:rsid w:val="000500C3"/>
    <w:rsid w:val="00060F88"/>
    <w:rsid w:val="000700B9"/>
    <w:rsid w:val="0007011D"/>
    <w:rsid w:val="00072802"/>
    <w:rsid w:val="000738DB"/>
    <w:rsid w:val="000756CF"/>
    <w:rsid w:val="00076E5A"/>
    <w:rsid w:val="00080A6E"/>
    <w:rsid w:val="000A10CB"/>
    <w:rsid w:val="000B0470"/>
    <w:rsid w:val="000C2876"/>
    <w:rsid w:val="000D17CF"/>
    <w:rsid w:val="000D508C"/>
    <w:rsid w:val="000E25ED"/>
    <w:rsid w:val="000E296B"/>
    <w:rsid w:val="000E7190"/>
    <w:rsid w:val="000F0854"/>
    <w:rsid w:val="000F6AC3"/>
    <w:rsid w:val="000F7C5E"/>
    <w:rsid w:val="000F7CE8"/>
    <w:rsid w:val="0010475D"/>
    <w:rsid w:val="00104906"/>
    <w:rsid w:val="001059D9"/>
    <w:rsid w:val="00107081"/>
    <w:rsid w:val="00113088"/>
    <w:rsid w:val="001260D0"/>
    <w:rsid w:val="00126C0F"/>
    <w:rsid w:val="00134D3A"/>
    <w:rsid w:val="00151364"/>
    <w:rsid w:val="00152625"/>
    <w:rsid w:val="00153F68"/>
    <w:rsid w:val="001600F2"/>
    <w:rsid w:val="0016027F"/>
    <w:rsid w:val="0017065D"/>
    <w:rsid w:val="00177A1F"/>
    <w:rsid w:val="00186A7B"/>
    <w:rsid w:val="00190BED"/>
    <w:rsid w:val="00193452"/>
    <w:rsid w:val="0019407A"/>
    <w:rsid w:val="0019637F"/>
    <w:rsid w:val="001A1CCF"/>
    <w:rsid w:val="001A35F1"/>
    <w:rsid w:val="001B09D0"/>
    <w:rsid w:val="001B663F"/>
    <w:rsid w:val="001B664D"/>
    <w:rsid w:val="001E221A"/>
    <w:rsid w:val="001E30A5"/>
    <w:rsid w:val="001E6FFC"/>
    <w:rsid w:val="001F17E5"/>
    <w:rsid w:val="001F6661"/>
    <w:rsid w:val="00204CB1"/>
    <w:rsid w:val="00206EBB"/>
    <w:rsid w:val="00207105"/>
    <w:rsid w:val="002105E4"/>
    <w:rsid w:val="00220DEC"/>
    <w:rsid w:val="00221648"/>
    <w:rsid w:val="00226DB9"/>
    <w:rsid w:val="0023208F"/>
    <w:rsid w:val="00232DCA"/>
    <w:rsid w:val="00252D5F"/>
    <w:rsid w:val="0025473C"/>
    <w:rsid w:val="002547DD"/>
    <w:rsid w:val="00261DFB"/>
    <w:rsid w:val="00262C47"/>
    <w:rsid w:val="002649A1"/>
    <w:rsid w:val="0026672C"/>
    <w:rsid w:val="0027156D"/>
    <w:rsid w:val="00277143"/>
    <w:rsid w:val="002819F0"/>
    <w:rsid w:val="002835F3"/>
    <w:rsid w:val="00283EBE"/>
    <w:rsid w:val="00284DAC"/>
    <w:rsid w:val="002B53CB"/>
    <w:rsid w:val="002C19B4"/>
    <w:rsid w:val="002C4050"/>
    <w:rsid w:val="002C4ACE"/>
    <w:rsid w:val="002C73EE"/>
    <w:rsid w:val="002E6420"/>
    <w:rsid w:val="002F31B8"/>
    <w:rsid w:val="002F54E1"/>
    <w:rsid w:val="002F5C0F"/>
    <w:rsid w:val="002F5F75"/>
    <w:rsid w:val="002F6518"/>
    <w:rsid w:val="002F668B"/>
    <w:rsid w:val="003136F4"/>
    <w:rsid w:val="00316223"/>
    <w:rsid w:val="0033264B"/>
    <w:rsid w:val="00332E3A"/>
    <w:rsid w:val="00332F68"/>
    <w:rsid w:val="00333FEF"/>
    <w:rsid w:val="00347371"/>
    <w:rsid w:val="00360670"/>
    <w:rsid w:val="003641D2"/>
    <w:rsid w:val="00366F56"/>
    <w:rsid w:val="00372FC5"/>
    <w:rsid w:val="003828C3"/>
    <w:rsid w:val="00391921"/>
    <w:rsid w:val="00393CD7"/>
    <w:rsid w:val="003961A7"/>
    <w:rsid w:val="003B354B"/>
    <w:rsid w:val="003B3EFC"/>
    <w:rsid w:val="003B6A01"/>
    <w:rsid w:val="003C2096"/>
    <w:rsid w:val="003C274A"/>
    <w:rsid w:val="003C3217"/>
    <w:rsid w:val="003C3672"/>
    <w:rsid w:val="003C421B"/>
    <w:rsid w:val="003D2E46"/>
    <w:rsid w:val="003D4F63"/>
    <w:rsid w:val="003D682E"/>
    <w:rsid w:val="003F2293"/>
    <w:rsid w:val="003F40D3"/>
    <w:rsid w:val="003F6FB5"/>
    <w:rsid w:val="004027AC"/>
    <w:rsid w:val="00402D23"/>
    <w:rsid w:val="0040653D"/>
    <w:rsid w:val="00411251"/>
    <w:rsid w:val="00413B6E"/>
    <w:rsid w:val="00422385"/>
    <w:rsid w:val="0042324C"/>
    <w:rsid w:val="00424766"/>
    <w:rsid w:val="00426B73"/>
    <w:rsid w:val="00434872"/>
    <w:rsid w:val="0043598F"/>
    <w:rsid w:val="00440A40"/>
    <w:rsid w:val="00454058"/>
    <w:rsid w:val="004568CA"/>
    <w:rsid w:val="004620F5"/>
    <w:rsid w:val="00462A40"/>
    <w:rsid w:val="004667B4"/>
    <w:rsid w:val="00474F83"/>
    <w:rsid w:val="00476A69"/>
    <w:rsid w:val="00476B88"/>
    <w:rsid w:val="00484D3A"/>
    <w:rsid w:val="00485E3D"/>
    <w:rsid w:val="004874A0"/>
    <w:rsid w:val="0049100A"/>
    <w:rsid w:val="004950C3"/>
    <w:rsid w:val="004B137F"/>
    <w:rsid w:val="004B28C8"/>
    <w:rsid w:val="004B4E39"/>
    <w:rsid w:val="004B5C01"/>
    <w:rsid w:val="004B640F"/>
    <w:rsid w:val="004C6E68"/>
    <w:rsid w:val="004D5248"/>
    <w:rsid w:val="004E2407"/>
    <w:rsid w:val="004E5360"/>
    <w:rsid w:val="004F3257"/>
    <w:rsid w:val="004F50BA"/>
    <w:rsid w:val="00505D54"/>
    <w:rsid w:val="00514B7C"/>
    <w:rsid w:val="005213AB"/>
    <w:rsid w:val="0052616F"/>
    <w:rsid w:val="00526380"/>
    <w:rsid w:val="00527149"/>
    <w:rsid w:val="005313BD"/>
    <w:rsid w:val="00534CCC"/>
    <w:rsid w:val="005425BB"/>
    <w:rsid w:val="00543357"/>
    <w:rsid w:val="00552894"/>
    <w:rsid w:val="00553913"/>
    <w:rsid w:val="00553F5A"/>
    <w:rsid w:val="0056403E"/>
    <w:rsid w:val="00565C98"/>
    <w:rsid w:val="005676A8"/>
    <w:rsid w:val="00581DFA"/>
    <w:rsid w:val="005845CC"/>
    <w:rsid w:val="00585B29"/>
    <w:rsid w:val="0058679D"/>
    <w:rsid w:val="00592108"/>
    <w:rsid w:val="00595D6E"/>
    <w:rsid w:val="00597F6E"/>
    <w:rsid w:val="00597FCB"/>
    <w:rsid w:val="005A09BB"/>
    <w:rsid w:val="005B02E3"/>
    <w:rsid w:val="005B53E7"/>
    <w:rsid w:val="005C0161"/>
    <w:rsid w:val="005C0D00"/>
    <w:rsid w:val="005D1E60"/>
    <w:rsid w:val="005D707C"/>
    <w:rsid w:val="005E31B7"/>
    <w:rsid w:val="00600434"/>
    <w:rsid w:val="006058DE"/>
    <w:rsid w:val="00613D52"/>
    <w:rsid w:val="006202C3"/>
    <w:rsid w:val="00632119"/>
    <w:rsid w:val="006355E5"/>
    <w:rsid w:val="00635E28"/>
    <w:rsid w:val="00637442"/>
    <w:rsid w:val="0065014C"/>
    <w:rsid w:val="006531E5"/>
    <w:rsid w:val="00663C98"/>
    <w:rsid w:val="00665C75"/>
    <w:rsid w:val="00667010"/>
    <w:rsid w:val="0067412F"/>
    <w:rsid w:val="006746B4"/>
    <w:rsid w:val="006748AB"/>
    <w:rsid w:val="006847D6"/>
    <w:rsid w:val="00684CF0"/>
    <w:rsid w:val="00686748"/>
    <w:rsid w:val="0069040E"/>
    <w:rsid w:val="00693E8B"/>
    <w:rsid w:val="006949D9"/>
    <w:rsid w:val="00695801"/>
    <w:rsid w:val="00696D7A"/>
    <w:rsid w:val="006A2F48"/>
    <w:rsid w:val="006A33C8"/>
    <w:rsid w:val="006A607A"/>
    <w:rsid w:val="006A69FD"/>
    <w:rsid w:val="006A6AC6"/>
    <w:rsid w:val="006B2656"/>
    <w:rsid w:val="006B4628"/>
    <w:rsid w:val="006B71A8"/>
    <w:rsid w:val="006C1984"/>
    <w:rsid w:val="006C2F8C"/>
    <w:rsid w:val="006C3E55"/>
    <w:rsid w:val="006C5D68"/>
    <w:rsid w:val="006D3A0C"/>
    <w:rsid w:val="006D63B3"/>
    <w:rsid w:val="006D6439"/>
    <w:rsid w:val="006F6064"/>
    <w:rsid w:val="00704D83"/>
    <w:rsid w:val="00710803"/>
    <w:rsid w:val="007121E2"/>
    <w:rsid w:val="00725532"/>
    <w:rsid w:val="007266C8"/>
    <w:rsid w:val="00734039"/>
    <w:rsid w:val="007423BB"/>
    <w:rsid w:val="0075079D"/>
    <w:rsid w:val="0075385F"/>
    <w:rsid w:val="00762CC0"/>
    <w:rsid w:val="00764F4D"/>
    <w:rsid w:val="0077080F"/>
    <w:rsid w:val="0077449D"/>
    <w:rsid w:val="00784E1A"/>
    <w:rsid w:val="00791BF7"/>
    <w:rsid w:val="00793E26"/>
    <w:rsid w:val="007959DD"/>
    <w:rsid w:val="007959E3"/>
    <w:rsid w:val="007A3556"/>
    <w:rsid w:val="007B0BCF"/>
    <w:rsid w:val="007B5402"/>
    <w:rsid w:val="007B7D6A"/>
    <w:rsid w:val="007C2DC5"/>
    <w:rsid w:val="007D3786"/>
    <w:rsid w:val="007E0D45"/>
    <w:rsid w:val="007E44C9"/>
    <w:rsid w:val="007E6653"/>
    <w:rsid w:val="007E70FC"/>
    <w:rsid w:val="007E7104"/>
    <w:rsid w:val="007F2C03"/>
    <w:rsid w:val="007F3087"/>
    <w:rsid w:val="007F58DA"/>
    <w:rsid w:val="008010C3"/>
    <w:rsid w:val="00804B78"/>
    <w:rsid w:val="00804C6B"/>
    <w:rsid w:val="0081118D"/>
    <w:rsid w:val="008225E2"/>
    <w:rsid w:val="0082352D"/>
    <w:rsid w:val="00825C12"/>
    <w:rsid w:val="00836EE8"/>
    <w:rsid w:val="00851CF8"/>
    <w:rsid w:val="0085346F"/>
    <w:rsid w:val="0086083C"/>
    <w:rsid w:val="00860EF2"/>
    <w:rsid w:val="008662F4"/>
    <w:rsid w:val="008709D7"/>
    <w:rsid w:val="00872A65"/>
    <w:rsid w:val="00872DF6"/>
    <w:rsid w:val="00877AAA"/>
    <w:rsid w:val="00882427"/>
    <w:rsid w:val="0088257A"/>
    <w:rsid w:val="00882C8F"/>
    <w:rsid w:val="0088536E"/>
    <w:rsid w:val="00885C9A"/>
    <w:rsid w:val="00887AD1"/>
    <w:rsid w:val="008901C2"/>
    <w:rsid w:val="00893133"/>
    <w:rsid w:val="0089431B"/>
    <w:rsid w:val="00895FB0"/>
    <w:rsid w:val="00897C73"/>
    <w:rsid w:val="008A1D7E"/>
    <w:rsid w:val="008B4114"/>
    <w:rsid w:val="008B70CC"/>
    <w:rsid w:val="008C3808"/>
    <w:rsid w:val="008C6247"/>
    <w:rsid w:val="008D6C69"/>
    <w:rsid w:val="008D6E60"/>
    <w:rsid w:val="008D75D4"/>
    <w:rsid w:val="008E074E"/>
    <w:rsid w:val="008E1FBB"/>
    <w:rsid w:val="008E64FC"/>
    <w:rsid w:val="008F0A3D"/>
    <w:rsid w:val="008F4E2F"/>
    <w:rsid w:val="00901BC8"/>
    <w:rsid w:val="00904C3E"/>
    <w:rsid w:val="00905E27"/>
    <w:rsid w:val="009102C6"/>
    <w:rsid w:val="00914D66"/>
    <w:rsid w:val="009159EF"/>
    <w:rsid w:val="00922A05"/>
    <w:rsid w:val="00924F22"/>
    <w:rsid w:val="009272F1"/>
    <w:rsid w:val="00930AD7"/>
    <w:rsid w:val="0093291F"/>
    <w:rsid w:val="00932AF2"/>
    <w:rsid w:val="00936859"/>
    <w:rsid w:val="0093712D"/>
    <w:rsid w:val="00941492"/>
    <w:rsid w:val="00942227"/>
    <w:rsid w:val="00945CB9"/>
    <w:rsid w:val="00950298"/>
    <w:rsid w:val="00950913"/>
    <w:rsid w:val="00960465"/>
    <w:rsid w:val="00960AA5"/>
    <w:rsid w:val="0096282B"/>
    <w:rsid w:val="0097084F"/>
    <w:rsid w:val="00975EDB"/>
    <w:rsid w:val="009834A0"/>
    <w:rsid w:val="009836BF"/>
    <w:rsid w:val="009858F0"/>
    <w:rsid w:val="009924D0"/>
    <w:rsid w:val="00997675"/>
    <w:rsid w:val="009A7282"/>
    <w:rsid w:val="009B3F9F"/>
    <w:rsid w:val="009B5630"/>
    <w:rsid w:val="009B60EC"/>
    <w:rsid w:val="009C188D"/>
    <w:rsid w:val="009D464A"/>
    <w:rsid w:val="009E47C9"/>
    <w:rsid w:val="009F18FF"/>
    <w:rsid w:val="009F1C01"/>
    <w:rsid w:val="009F1C08"/>
    <w:rsid w:val="009F693F"/>
    <w:rsid w:val="00A00A60"/>
    <w:rsid w:val="00A06E1A"/>
    <w:rsid w:val="00A10A80"/>
    <w:rsid w:val="00A10E64"/>
    <w:rsid w:val="00A13CF0"/>
    <w:rsid w:val="00A17AA7"/>
    <w:rsid w:val="00A26A19"/>
    <w:rsid w:val="00A351BF"/>
    <w:rsid w:val="00A470DD"/>
    <w:rsid w:val="00A5030B"/>
    <w:rsid w:val="00A536E8"/>
    <w:rsid w:val="00A5397E"/>
    <w:rsid w:val="00A54E8D"/>
    <w:rsid w:val="00A62137"/>
    <w:rsid w:val="00A64007"/>
    <w:rsid w:val="00A679E4"/>
    <w:rsid w:val="00A70A38"/>
    <w:rsid w:val="00A83462"/>
    <w:rsid w:val="00A84226"/>
    <w:rsid w:val="00A90721"/>
    <w:rsid w:val="00A91281"/>
    <w:rsid w:val="00A931E2"/>
    <w:rsid w:val="00A96B3F"/>
    <w:rsid w:val="00AA163F"/>
    <w:rsid w:val="00AA23A1"/>
    <w:rsid w:val="00AA43BF"/>
    <w:rsid w:val="00AA4413"/>
    <w:rsid w:val="00AC0F06"/>
    <w:rsid w:val="00AC138E"/>
    <w:rsid w:val="00AC4702"/>
    <w:rsid w:val="00AD3153"/>
    <w:rsid w:val="00AD5151"/>
    <w:rsid w:val="00AD5C83"/>
    <w:rsid w:val="00AD6835"/>
    <w:rsid w:val="00AD6BA5"/>
    <w:rsid w:val="00AE116B"/>
    <w:rsid w:val="00AE7FCA"/>
    <w:rsid w:val="00AF0AD5"/>
    <w:rsid w:val="00AF6750"/>
    <w:rsid w:val="00B04BB9"/>
    <w:rsid w:val="00B11ADD"/>
    <w:rsid w:val="00B12323"/>
    <w:rsid w:val="00B15CA1"/>
    <w:rsid w:val="00B2081B"/>
    <w:rsid w:val="00B23E9D"/>
    <w:rsid w:val="00B35781"/>
    <w:rsid w:val="00B3708A"/>
    <w:rsid w:val="00B45B8F"/>
    <w:rsid w:val="00B466BE"/>
    <w:rsid w:val="00B50BC0"/>
    <w:rsid w:val="00B5383A"/>
    <w:rsid w:val="00B56590"/>
    <w:rsid w:val="00B609F2"/>
    <w:rsid w:val="00B60EC2"/>
    <w:rsid w:val="00B63789"/>
    <w:rsid w:val="00B6533E"/>
    <w:rsid w:val="00B65CCF"/>
    <w:rsid w:val="00B82666"/>
    <w:rsid w:val="00B8465C"/>
    <w:rsid w:val="00B9029D"/>
    <w:rsid w:val="00B9050E"/>
    <w:rsid w:val="00B9469D"/>
    <w:rsid w:val="00B95E25"/>
    <w:rsid w:val="00BA1715"/>
    <w:rsid w:val="00BB0A67"/>
    <w:rsid w:val="00BB3034"/>
    <w:rsid w:val="00BC1221"/>
    <w:rsid w:val="00BC6CF6"/>
    <w:rsid w:val="00BC7F61"/>
    <w:rsid w:val="00BD1DB6"/>
    <w:rsid w:val="00BD2847"/>
    <w:rsid w:val="00BD6414"/>
    <w:rsid w:val="00BD774F"/>
    <w:rsid w:val="00BF24B0"/>
    <w:rsid w:val="00BF2AB0"/>
    <w:rsid w:val="00BF462D"/>
    <w:rsid w:val="00BF76AC"/>
    <w:rsid w:val="00C0016F"/>
    <w:rsid w:val="00C00E69"/>
    <w:rsid w:val="00C01166"/>
    <w:rsid w:val="00C0183F"/>
    <w:rsid w:val="00C12AAA"/>
    <w:rsid w:val="00C22A2B"/>
    <w:rsid w:val="00C312F8"/>
    <w:rsid w:val="00C33C2B"/>
    <w:rsid w:val="00C36302"/>
    <w:rsid w:val="00C37935"/>
    <w:rsid w:val="00C40652"/>
    <w:rsid w:val="00C46A1B"/>
    <w:rsid w:val="00C51037"/>
    <w:rsid w:val="00C51A92"/>
    <w:rsid w:val="00C52595"/>
    <w:rsid w:val="00C534AC"/>
    <w:rsid w:val="00C57DAE"/>
    <w:rsid w:val="00C617C5"/>
    <w:rsid w:val="00C62F57"/>
    <w:rsid w:val="00C66547"/>
    <w:rsid w:val="00C71F99"/>
    <w:rsid w:val="00C76151"/>
    <w:rsid w:val="00C7745B"/>
    <w:rsid w:val="00C8206E"/>
    <w:rsid w:val="00C87714"/>
    <w:rsid w:val="00C94615"/>
    <w:rsid w:val="00C95FB2"/>
    <w:rsid w:val="00C96107"/>
    <w:rsid w:val="00CA28B2"/>
    <w:rsid w:val="00CA3313"/>
    <w:rsid w:val="00CA5DC5"/>
    <w:rsid w:val="00CB1067"/>
    <w:rsid w:val="00CB1A49"/>
    <w:rsid w:val="00CB29A1"/>
    <w:rsid w:val="00CB60B0"/>
    <w:rsid w:val="00CC43AA"/>
    <w:rsid w:val="00CC6D37"/>
    <w:rsid w:val="00CD185B"/>
    <w:rsid w:val="00CE3355"/>
    <w:rsid w:val="00CE5036"/>
    <w:rsid w:val="00CE7D7A"/>
    <w:rsid w:val="00CF6584"/>
    <w:rsid w:val="00D00DE3"/>
    <w:rsid w:val="00D023CB"/>
    <w:rsid w:val="00D02813"/>
    <w:rsid w:val="00D03232"/>
    <w:rsid w:val="00D0796A"/>
    <w:rsid w:val="00D17B9E"/>
    <w:rsid w:val="00D20936"/>
    <w:rsid w:val="00D20D68"/>
    <w:rsid w:val="00D211B7"/>
    <w:rsid w:val="00D21EFF"/>
    <w:rsid w:val="00D2399F"/>
    <w:rsid w:val="00D23B74"/>
    <w:rsid w:val="00D2422D"/>
    <w:rsid w:val="00D25B1E"/>
    <w:rsid w:val="00D32C06"/>
    <w:rsid w:val="00D33EAD"/>
    <w:rsid w:val="00D53F34"/>
    <w:rsid w:val="00D55616"/>
    <w:rsid w:val="00D55DB2"/>
    <w:rsid w:val="00D567D8"/>
    <w:rsid w:val="00D57253"/>
    <w:rsid w:val="00D615C4"/>
    <w:rsid w:val="00D6788A"/>
    <w:rsid w:val="00D73D13"/>
    <w:rsid w:val="00D855EF"/>
    <w:rsid w:val="00D87B1C"/>
    <w:rsid w:val="00D9183B"/>
    <w:rsid w:val="00D92165"/>
    <w:rsid w:val="00D946BE"/>
    <w:rsid w:val="00DB11BB"/>
    <w:rsid w:val="00DB5622"/>
    <w:rsid w:val="00DB5F0F"/>
    <w:rsid w:val="00DB5FD1"/>
    <w:rsid w:val="00DC323C"/>
    <w:rsid w:val="00DC4B74"/>
    <w:rsid w:val="00DC574D"/>
    <w:rsid w:val="00DC5DD9"/>
    <w:rsid w:val="00DD3A5C"/>
    <w:rsid w:val="00DE4784"/>
    <w:rsid w:val="00DE537D"/>
    <w:rsid w:val="00DE58EA"/>
    <w:rsid w:val="00E030A5"/>
    <w:rsid w:val="00E03181"/>
    <w:rsid w:val="00E05164"/>
    <w:rsid w:val="00E07402"/>
    <w:rsid w:val="00E166A6"/>
    <w:rsid w:val="00E21F4D"/>
    <w:rsid w:val="00E348F5"/>
    <w:rsid w:val="00E34B2F"/>
    <w:rsid w:val="00E4564E"/>
    <w:rsid w:val="00E46272"/>
    <w:rsid w:val="00E467F0"/>
    <w:rsid w:val="00E47B77"/>
    <w:rsid w:val="00E608E4"/>
    <w:rsid w:val="00E62136"/>
    <w:rsid w:val="00E71CB1"/>
    <w:rsid w:val="00E72266"/>
    <w:rsid w:val="00E72B7E"/>
    <w:rsid w:val="00E74D6D"/>
    <w:rsid w:val="00E776C3"/>
    <w:rsid w:val="00E8086D"/>
    <w:rsid w:val="00E81CE4"/>
    <w:rsid w:val="00E838A1"/>
    <w:rsid w:val="00E8742D"/>
    <w:rsid w:val="00E87C83"/>
    <w:rsid w:val="00E9046A"/>
    <w:rsid w:val="00E971AE"/>
    <w:rsid w:val="00EB12EE"/>
    <w:rsid w:val="00EB755C"/>
    <w:rsid w:val="00EB79BA"/>
    <w:rsid w:val="00EC136C"/>
    <w:rsid w:val="00EC13AF"/>
    <w:rsid w:val="00EC3420"/>
    <w:rsid w:val="00EC3486"/>
    <w:rsid w:val="00EC3E93"/>
    <w:rsid w:val="00ED1B72"/>
    <w:rsid w:val="00ED37F4"/>
    <w:rsid w:val="00ED7961"/>
    <w:rsid w:val="00ED79ED"/>
    <w:rsid w:val="00EE20EE"/>
    <w:rsid w:val="00EE4C20"/>
    <w:rsid w:val="00EE53ED"/>
    <w:rsid w:val="00EE7A9D"/>
    <w:rsid w:val="00EF0EB3"/>
    <w:rsid w:val="00EF0FA5"/>
    <w:rsid w:val="00EF3699"/>
    <w:rsid w:val="00EF4235"/>
    <w:rsid w:val="00EF7388"/>
    <w:rsid w:val="00F005FD"/>
    <w:rsid w:val="00F009DC"/>
    <w:rsid w:val="00F010D3"/>
    <w:rsid w:val="00F02733"/>
    <w:rsid w:val="00F062B3"/>
    <w:rsid w:val="00F07132"/>
    <w:rsid w:val="00F120CF"/>
    <w:rsid w:val="00F1303B"/>
    <w:rsid w:val="00F1376C"/>
    <w:rsid w:val="00F15741"/>
    <w:rsid w:val="00F160DC"/>
    <w:rsid w:val="00F170AB"/>
    <w:rsid w:val="00F20979"/>
    <w:rsid w:val="00F25DB5"/>
    <w:rsid w:val="00F26BB6"/>
    <w:rsid w:val="00F322BD"/>
    <w:rsid w:val="00F361F5"/>
    <w:rsid w:val="00F37D85"/>
    <w:rsid w:val="00F37F19"/>
    <w:rsid w:val="00F5500E"/>
    <w:rsid w:val="00F64090"/>
    <w:rsid w:val="00F72FE4"/>
    <w:rsid w:val="00F7394F"/>
    <w:rsid w:val="00F76AF5"/>
    <w:rsid w:val="00F842CA"/>
    <w:rsid w:val="00F86BD7"/>
    <w:rsid w:val="00F94494"/>
    <w:rsid w:val="00F944E5"/>
    <w:rsid w:val="00FB41E3"/>
    <w:rsid w:val="00FB7A7C"/>
    <w:rsid w:val="00FC5636"/>
    <w:rsid w:val="00FC586D"/>
    <w:rsid w:val="00FC7C4F"/>
    <w:rsid w:val="00FD0481"/>
    <w:rsid w:val="00FD0887"/>
    <w:rsid w:val="00FD1F1F"/>
    <w:rsid w:val="00FE4782"/>
    <w:rsid w:val="00FE5B22"/>
    <w:rsid w:val="00FF0CB8"/>
    <w:rsid w:val="00FF5A76"/>
    <w:rsid w:val="00FF5DD8"/>
    <w:rsid w:val="00FF622D"/>
    <w:rsid w:val="00FF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AFCEA5"/>
  <w15:docId w15:val="{6D05A346-D5D6-4145-B732-A640F195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60EC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spacing w:line="380" w:lineRule="exact"/>
      <w:ind w:leftChars="100" w:left="210" w:firstLineChars="103" w:firstLine="227"/>
    </w:pPr>
    <w:rPr>
      <w:sz w:val="22"/>
      <w:szCs w:val="22"/>
    </w:rPr>
  </w:style>
  <w:style w:type="paragraph" w:styleId="2">
    <w:name w:val="Body Text Indent 2"/>
    <w:basedOn w:val="a"/>
    <w:pPr>
      <w:spacing w:line="480" w:lineRule="auto"/>
      <w:ind w:leftChars="400" w:left="851"/>
    </w:pPr>
  </w:style>
  <w:style w:type="paragraph" w:styleId="3">
    <w:name w:val="Body Text Indent 3"/>
    <w:basedOn w:val="a"/>
    <w:pPr>
      <w:ind w:leftChars="400" w:left="851"/>
    </w:pPr>
    <w:rPr>
      <w:sz w:val="16"/>
      <w:szCs w:val="16"/>
    </w:rPr>
  </w:style>
  <w:style w:type="paragraph" w:styleId="a5">
    <w:name w:val="Block Text"/>
    <w:basedOn w:val="a"/>
    <w:pPr>
      <w:spacing w:line="240" w:lineRule="exact"/>
      <w:ind w:left="113" w:right="113"/>
      <w:jc w:val="center"/>
    </w:pPr>
    <w:rPr>
      <w:rFonts w:ascii="ＭＳ ゴシック" w:eastAsia="ＭＳ ゴシック" w:hAnsi="ＭＳ ゴシック"/>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table" w:styleId="a9">
    <w:name w:val="Table Grid"/>
    <w:basedOn w:val="a1"/>
    <w:rsid w:val="00597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3088"/>
    <w:rPr>
      <w:sz w:val="18"/>
      <w:szCs w:val="18"/>
    </w:rPr>
  </w:style>
  <w:style w:type="paragraph" w:styleId="ab">
    <w:name w:val="annotation text"/>
    <w:basedOn w:val="a"/>
    <w:link w:val="ac"/>
    <w:semiHidden/>
    <w:unhideWhenUsed/>
    <w:rsid w:val="00113088"/>
    <w:pPr>
      <w:jc w:val="left"/>
    </w:pPr>
  </w:style>
  <w:style w:type="character" w:customStyle="1" w:styleId="ac">
    <w:name w:val="コメント文字列 (文字)"/>
    <w:basedOn w:val="a0"/>
    <w:link w:val="ab"/>
    <w:semiHidden/>
    <w:rsid w:val="00113088"/>
    <w:rPr>
      <w:rFonts w:ascii="ＭＳ 明朝"/>
      <w:kern w:val="2"/>
      <w:sz w:val="21"/>
      <w:szCs w:val="21"/>
    </w:rPr>
  </w:style>
  <w:style w:type="paragraph" w:styleId="ad">
    <w:name w:val="annotation subject"/>
    <w:basedOn w:val="ab"/>
    <w:next w:val="ab"/>
    <w:link w:val="ae"/>
    <w:semiHidden/>
    <w:unhideWhenUsed/>
    <w:rsid w:val="00113088"/>
    <w:rPr>
      <w:b/>
      <w:bCs/>
    </w:rPr>
  </w:style>
  <w:style w:type="character" w:customStyle="1" w:styleId="ae">
    <w:name w:val="コメント内容 (文字)"/>
    <w:basedOn w:val="ac"/>
    <w:link w:val="ad"/>
    <w:semiHidden/>
    <w:rsid w:val="00113088"/>
    <w:rPr>
      <w:rFonts w:ascii="ＭＳ 明朝"/>
      <w:b/>
      <w:bCs/>
      <w:kern w:val="2"/>
      <w:sz w:val="21"/>
      <w:szCs w:val="21"/>
    </w:rPr>
  </w:style>
  <w:style w:type="paragraph" w:styleId="Web">
    <w:name w:val="Normal (Web)"/>
    <w:basedOn w:val="a"/>
    <w:uiPriority w:val="99"/>
    <w:unhideWhenUsed/>
    <w:rsid w:val="00D23B7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776C3"/>
    <w:pPr>
      <w:ind w:leftChars="400" w:left="840"/>
    </w:pPr>
  </w:style>
  <w:style w:type="paragraph" w:styleId="af0">
    <w:name w:val="Revision"/>
    <w:hidden/>
    <w:uiPriority w:val="99"/>
    <w:semiHidden/>
    <w:rsid w:val="00EB12EE"/>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90CB-85CF-4699-AC7A-B7EBC701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4140</Words>
  <Characters>1792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足立区人と環境にやさしい公共建築物整備基準</vt:lpstr>
      <vt:lpstr>足立区人と環境にやさしい公共建築物整備基準</vt:lpstr>
    </vt:vector>
  </TitlesOfParts>
  <Company>足立区役所</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足立区人と環境にやさしい公共建築物整備基準</dc:title>
  <dc:creator>user01</dc:creator>
  <cp:lastModifiedBy>Administrator</cp:lastModifiedBy>
  <cp:revision>15</cp:revision>
  <cp:lastPrinted>2024-03-14T01:35:00Z</cp:lastPrinted>
  <dcterms:created xsi:type="dcterms:W3CDTF">2024-04-05T10:39:00Z</dcterms:created>
  <dcterms:modified xsi:type="dcterms:W3CDTF">2024-08-30T03:48:00Z</dcterms:modified>
</cp:coreProperties>
</file>